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A82D9" w14:textId="77777777" w:rsidR="00521F4E" w:rsidRPr="00521F4E" w:rsidRDefault="00521F4E" w:rsidP="00521F4E">
      <w:r w:rsidRPr="00521F4E">
        <w:t>TÍTULO DA AULA</w:t>
      </w:r>
      <w:r w:rsidRPr="00521F4E">
        <w:br/>
        <w:t>CALOR E TEMPERATURA II</w:t>
      </w:r>
    </w:p>
    <w:p w14:paraId="2F4DB1B0" w14:textId="77777777" w:rsidR="00521F4E" w:rsidRPr="0070082D" w:rsidRDefault="00521F4E" w:rsidP="00521F4E">
      <w:r w:rsidRPr="0070082D">
        <w:t>Unidade Temática</w:t>
      </w:r>
      <w:r>
        <w:t xml:space="preserve">: </w:t>
      </w:r>
      <w:r w:rsidRPr="0070082D">
        <w:t>Matéria e Energia</w:t>
      </w:r>
    </w:p>
    <w:p w14:paraId="52A68102" w14:textId="77777777" w:rsidR="00521F4E" w:rsidRPr="0070082D" w:rsidRDefault="00521F4E" w:rsidP="00521F4E">
      <w:r w:rsidRPr="0070082D">
        <w:t>Objeto do Conhecimento</w:t>
      </w:r>
      <w:r>
        <w:t xml:space="preserve">: </w:t>
      </w:r>
      <w:r w:rsidRPr="0070082D">
        <w:t>Máquinas simples</w:t>
      </w:r>
      <w:r>
        <w:t>/</w:t>
      </w:r>
      <w:r w:rsidRPr="0070082D">
        <w:t>Formas de propagação</w:t>
      </w:r>
      <w:r>
        <w:t xml:space="preserve"> </w:t>
      </w:r>
      <w:r w:rsidRPr="0070082D">
        <w:t>do calor</w:t>
      </w:r>
    </w:p>
    <w:p w14:paraId="58AFFBEC" w14:textId="77777777" w:rsidR="00521F4E" w:rsidRPr="0070082D" w:rsidRDefault="00521F4E" w:rsidP="00521F4E">
      <w:r w:rsidRPr="0070082D">
        <w:t>Habilidade</w:t>
      </w:r>
      <w:r>
        <w:t xml:space="preserve">: </w:t>
      </w:r>
      <w:r w:rsidRPr="0070082D">
        <w:t>EF07CI02 – Diferenciar calor e temperatura, compreendendo as formas de transferência de energia térmica e suas aplicações no cotidiano.</w:t>
      </w:r>
    </w:p>
    <w:p w14:paraId="35952015" w14:textId="77777777" w:rsidR="00521F4E" w:rsidRPr="00521F4E" w:rsidRDefault="00521F4E" w:rsidP="00521F4E">
      <w:r w:rsidRPr="00521F4E">
        <w:t>Introdução ao Tema</w:t>
      </w:r>
    </w:p>
    <w:p w14:paraId="34FCA324" w14:textId="414F1DA6" w:rsidR="00521F4E" w:rsidRPr="00521F4E" w:rsidRDefault="00521F4E" w:rsidP="00521F4E">
      <w:pPr>
        <w:jc w:val="both"/>
      </w:pPr>
      <w:r w:rsidRPr="00521F4E">
        <w:rPr>
          <w:noProof/>
        </w:rPr>
        <w:drawing>
          <wp:anchor distT="0" distB="0" distL="114300" distR="114300" simplePos="0" relativeHeight="251658240" behindDoc="1" locked="0" layoutInCell="1" allowOverlap="1" wp14:anchorId="4BF2F3D4" wp14:editId="1622168E">
            <wp:simplePos x="0" y="0"/>
            <wp:positionH relativeFrom="column">
              <wp:posOffset>3364230</wp:posOffset>
            </wp:positionH>
            <wp:positionV relativeFrom="paragraph">
              <wp:posOffset>235585</wp:posOffset>
            </wp:positionV>
            <wp:extent cx="2613660" cy="1741805"/>
            <wp:effectExtent l="0" t="0" r="0" b="0"/>
            <wp:wrapTight wrapText="bothSides">
              <wp:wrapPolygon edited="0">
                <wp:start x="0" y="0"/>
                <wp:lineTo x="0" y="21261"/>
                <wp:lineTo x="21411" y="21261"/>
                <wp:lineTo x="21411" y="0"/>
                <wp:lineTo x="0" y="0"/>
              </wp:wrapPolygon>
            </wp:wrapTight>
            <wp:docPr id="15929227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2270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74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1F4E">
        <w:t xml:space="preserve">A </w:t>
      </w:r>
      <w:r w:rsidRPr="00521F4E">
        <w:rPr>
          <w:b/>
          <w:bCs/>
        </w:rPr>
        <w:t>temperatura</w:t>
      </w:r>
      <w:r w:rsidRPr="00521F4E">
        <w:t xml:space="preserve"> está relacionada ao </w:t>
      </w:r>
      <w:r w:rsidRPr="00521F4E">
        <w:rPr>
          <w:b/>
          <w:bCs/>
        </w:rPr>
        <w:t>grau de agitação das moléculas de uma substância</w:t>
      </w:r>
      <w:r w:rsidRPr="00521F4E">
        <w:t xml:space="preserve">. Quanto maior a agitação das partículas, maior será a temperatura do corpo. Já o </w:t>
      </w:r>
      <w:r w:rsidRPr="00521F4E">
        <w:rPr>
          <w:b/>
          <w:bCs/>
        </w:rPr>
        <w:t>calor</w:t>
      </w:r>
      <w:r w:rsidRPr="00521F4E">
        <w:t xml:space="preserve"> é a </w:t>
      </w:r>
      <w:r w:rsidRPr="00521F4E">
        <w:rPr>
          <w:b/>
          <w:bCs/>
        </w:rPr>
        <w:t>energia em trânsito</w:t>
      </w:r>
      <w:r w:rsidRPr="00521F4E">
        <w:t xml:space="preserve">, ou seja, a energia que é transferida de um corpo para outro quando existe </w:t>
      </w:r>
      <w:r w:rsidRPr="00521F4E">
        <w:rPr>
          <w:b/>
          <w:bCs/>
        </w:rPr>
        <w:t>diferença de temperatura entre eles</w:t>
      </w:r>
      <w:r w:rsidRPr="00521F4E">
        <w:t xml:space="preserve">. </w:t>
      </w:r>
    </w:p>
    <w:p w14:paraId="5FEB9EBC" w14:textId="258A2F8E" w:rsidR="00521F4E" w:rsidRPr="00521F4E" w:rsidRDefault="00521F4E" w:rsidP="00521F4E">
      <w:pPr>
        <w:jc w:val="both"/>
      </w:pPr>
      <w:r w:rsidRPr="00521F4E">
        <w:t xml:space="preserve">No cotidiano é comum confundir esses conceitos. Por exemplo, muitas pessoas dizem: “Hoje vai fazer muito calor”. Cientificamente, o correto é dizer que </w:t>
      </w:r>
      <w:r w:rsidRPr="00521F4E">
        <w:rPr>
          <w:b/>
          <w:bCs/>
        </w:rPr>
        <w:t>a temperatura estará alta</w:t>
      </w:r>
      <w:r w:rsidRPr="00521F4E">
        <w:t xml:space="preserve">, pois calor é energia em transferência e não uma medida de temperatura. </w:t>
      </w:r>
    </w:p>
    <w:p w14:paraId="368500C0" w14:textId="77777777" w:rsidR="00521F4E" w:rsidRDefault="00521F4E" w:rsidP="00521F4E">
      <w:r w:rsidRPr="00521F4E">
        <w:t>Escalas de temperatura</w:t>
      </w:r>
    </w:p>
    <w:p w14:paraId="616E70B1" w14:textId="60E33F6A" w:rsidR="00521F4E" w:rsidRPr="00521F4E" w:rsidRDefault="00521F4E" w:rsidP="00521F4E">
      <w:pPr>
        <w:jc w:val="center"/>
      </w:pPr>
      <w:r w:rsidRPr="00521F4E">
        <w:rPr>
          <w:noProof/>
        </w:rPr>
        <w:drawing>
          <wp:inline distT="0" distB="0" distL="0" distR="0" wp14:anchorId="0904A379" wp14:editId="000AAB51">
            <wp:extent cx="3695700" cy="2029606"/>
            <wp:effectExtent l="0" t="0" r="0" b="8890"/>
            <wp:docPr id="360723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7234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02429" cy="203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A8584" w14:textId="77777777" w:rsidR="00521F4E" w:rsidRPr="00521F4E" w:rsidRDefault="00521F4E" w:rsidP="00521F4E">
      <w:r w:rsidRPr="00521F4E">
        <w:t xml:space="preserve">A temperatura pode ser medida por diferentes </w:t>
      </w:r>
      <w:r w:rsidRPr="00521F4E">
        <w:rPr>
          <w:b/>
          <w:bCs/>
        </w:rPr>
        <w:t>escalas termométricas</w:t>
      </w:r>
      <w:r w:rsidRPr="00521F4E">
        <w:t>, sendo as mais utilizadas:</w:t>
      </w:r>
    </w:p>
    <w:p w14:paraId="2260E289" w14:textId="77777777" w:rsidR="00521F4E" w:rsidRPr="00521F4E" w:rsidRDefault="00521F4E" w:rsidP="00521F4E">
      <w:r w:rsidRPr="00521F4E">
        <w:t xml:space="preserve">• </w:t>
      </w:r>
      <w:r w:rsidRPr="00521F4E">
        <w:rPr>
          <w:b/>
          <w:bCs/>
        </w:rPr>
        <w:t>Celsius (°C)</w:t>
      </w:r>
      <w:r w:rsidRPr="00521F4E">
        <w:br/>
        <w:t xml:space="preserve">• </w:t>
      </w:r>
      <w:r w:rsidRPr="00521F4E">
        <w:rPr>
          <w:b/>
          <w:bCs/>
        </w:rPr>
        <w:t>Fahrenheit (</w:t>
      </w:r>
      <w:proofErr w:type="spellStart"/>
      <w:r w:rsidRPr="00521F4E">
        <w:rPr>
          <w:b/>
          <w:bCs/>
        </w:rPr>
        <w:t>°F</w:t>
      </w:r>
      <w:proofErr w:type="spellEnd"/>
      <w:r w:rsidRPr="00521F4E">
        <w:rPr>
          <w:b/>
          <w:bCs/>
        </w:rPr>
        <w:t>)</w:t>
      </w:r>
      <w:r w:rsidRPr="00521F4E">
        <w:br/>
        <w:t xml:space="preserve">• </w:t>
      </w:r>
      <w:r w:rsidRPr="00521F4E">
        <w:rPr>
          <w:b/>
          <w:bCs/>
        </w:rPr>
        <w:t>Kelvin (K)</w:t>
      </w:r>
    </w:p>
    <w:p w14:paraId="79DF637A" w14:textId="77777777" w:rsidR="00521F4E" w:rsidRPr="00521F4E" w:rsidRDefault="00521F4E" w:rsidP="00521F4E">
      <w:r w:rsidRPr="00521F4E">
        <w:t>Essas escalas utilizam como referência dois pontos importantes:</w:t>
      </w:r>
    </w:p>
    <w:p w14:paraId="09F84AFE" w14:textId="77777777" w:rsidR="00521F4E" w:rsidRPr="00521F4E" w:rsidRDefault="00521F4E" w:rsidP="00521F4E">
      <w:r w:rsidRPr="00521F4E">
        <w:t xml:space="preserve">• </w:t>
      </w:r>
      <w:r w:rsidRPr="00521F4E">
        <w:rPr>
          <w:b/>
          <w:bCs/>
        </w:rPr>
        <w:t>Ponto de fusão do gelo</w:t>
      </w:r>
      <w:r w:rsidRPr="00521F4E">
        <w:br/>
        <w:t xml:space="preserve">• </w:t>
      </w:r>
      <w:r w:rsidRPr="00521F4E">
        <w:rPr>
          <w:b/>
          <w:bCs/>
        </w:rPr>
        <w:t>Ponto de ebulição da água</w:t>
      </w:r>
      <w:r w:rsidRPr="00521F4E">
        <w:t xml:space="preserve"> </w:t>
      </w:r>
    </w:p>
    <w:p w14:paraId="5BB3A45B" w14:textId="77777777" w:rsidR="00521F4E" w:rsidRPr="00521F4E" w:rsidRDefault="00521F4E" w:rsidP="00521F4E">
      <w:r w:rsidRPr="00521F4E">
        <w:t xml:space="preserve">Na escala </w:t>
      </w:r>
      <w:r w:rsidRPr="00521F4E">
        <w:rPr>
          <w:b/>
          <w:bCs/>
        </w:rPr>
        <w:t>Celsius</w:t>
      </w:r>
      <w:r w:rsidRPr="00521F4E">
        <w:t xml:space="preserve">, o gelo derrete a </w:t>
      </w:r>
      <w:r w:rsidRPr="00521F4E">
        <w:rPr>
          <w:b/>
          <w:bCs/>
        </w:rPr>
        <w:t>0 °C</w:t>
      </w:r>
      <w:r w:rsidRPr="00521F4E">
        <w:t xml:space="preserve"> e a água entra em ebulição a </w:t>
      </w:r>
      <w:r w:rsidRPr="00521F4E">
        <w:rPr>
          <w:b/>
          <w:bCs/>
        </w:rPr>
        <w:t>100 °C</w:t>
      </w:r>
      <w:r w:rsidRPr="00521F4E">
        <w:t>.</w:t>
      </w:r>
    </w:p>
    <w:p w14:paraId="15B5183E" w14:textId="77777777" w:rsidR="00521F4E" w:rsidRPr="00521F4E" w:rsidRDefault="00521F4E" w:rsidP="00521F4E">
      <w:r w:rsidRPr="00521F4E">
        <w:t xml:space="preserve">Na escala </w:t>
      </w:r>
      <w:r w:rsidRPr="00521F4E">
        <w:rPr>
          <w:b/>
          <w:bCs/>
        </w:rPr>
        <w:t>Kelvin</w:t>
      </w:r>
      <w:r w:rsidRPr="00521F4E">
        <w:t>, utilizada principalmente em estudos científicos, a relação entre as escalas é dada por:</w:t>
      </w:r>
    </w:p>
    <w:p w14:paraId="5F6FCC8D" w14:textId="77777777" w:rsidR="00521F4E" w:rsidRPr="00521F4E" w:rsidRDefault="00521F4E" w:rsidP="00521F4E">
      <w:r w:rsidRPr="00521F4E">
        <w:rPr>
          <w:b/>
          <w:bCs/>
        </w:rPr>
        <w:lastRenderedPageBreak/>
        <w:t>K = C + 273</w:t>
      </w:r>
      <w:r w:rsidRPr="00521F4E">
        <w:t xml:space="preserve"> </w:t>
      </w:r>
    </w:p>
    <w:p w14:paraId="30B2F3F7" w14:textId="77777777" w:rsidR="00521F4E" w:rsidRPr="00521F4E" w:rsidRDefault="00521F4E" w:rsidP="00521F4E">
      <w:r w:rsidRPr="00521F4E">
        <w:t>Por exemplo:</w:t>
      </w:r>
    </w:p>
    <w:p w14:paraId="5C4616A2" w14:textId="77777777" w:rsidR="00521F4E" w:rsidRPr="00521F4E" w:rsidRDefault="00521F4E" w:rsidP="00521F4E">
      <w:r w:rsidRPr="00521F4E">
        <w:t xml:space="preserve">• 15 °C = </w:t>
      </w:r>
      <w:r w:rsidRPr="00521F4E">
        <w:rPr>
          <w:b/>
          <w:bCs/>
        </w:rPr>
        <w:t>288 K</w:t>
      </w:r>
      <w:r w:rsidRPr="00521F4E">
        <w:br/>
        <w:t xml:space="preserve">• 210 °C = </w:t>
      </w:r>
      <w:r w:rsidRPr="00521F4E">
        <w:rPr>
          <w:b/>
          <w:bCs/>
        </w:rPr>
        <w:t>483 K</w:t>
      </w:r>
      <w:r w:rsidRPr="00521F4E">
        <w:t xml:space="preserve"> </w:t>
      </w:r>
    </w:p>
    <w:p w14:paraId="15AC1DD9" w14:textId="77777777" w:rsidR="00521F4E" w:rsidRPr="00521F4E" w:rsidRDefault="00521F4E" w:rsidP="00521F4E">
      <w:r w:rsidRPr="00521F4E">
        <w:t>Calor específico</w:t>
      </w:r>
    </w:p>
    <w:p w14:paraId="0701BCBE" w14:textId="77777777" w:rsidR="00521F4E" w:rsidRPr="00521F4E" w:rsidRDefault="00521F4E" w:rsidP="00521F4E">
      <w:r w:rsidRPr="00521F4E">
        <w:t xml:space="preserve">O </w:t>
      </w:r>
      <w:r w:rsidRPr="00521F4E">
        <w:rPr>
          <w:b/>
          <w:bCs/>
        </w:rPr>
        <w:t>calor específico</w:t>
      </w:r>
      <w:r w:rsidRPr="00521F4E">
        <w:t xml:space="preserve"> indica a </w:t>
      </w:r>
      <w:r w:rsidRPr="00521F4E">
        <w:rPr>
          <w:b/>
          <w:bCs/>
        </w:rPr>
        <w:t>facilidade ou dificuldade que um material possui para trocar calor</w:t>
      </w:r>
      <w:r w:rsidRPr="00521F4E">
        <w:t xml:space="preserve">. Ele corresponde à </w:t>
      </w:r>
      <w:r w:rsidRPr="00521F4E">
        <w:rPr>
          <w:b/>
          <w:bCs/>
        </w:rPr>
        <w:t>quantidade de energia necessária para que 1 grama de uma substância aumente sua temperatura em 1°C</w:t>
      </w:r>
      <w:r w:rsidRPr="00521F4E">
        <w:t xml:space="preserve">. </w:t>
      </w:r>
    </w:p>
    <w:p w14:paraId="20166B93" w14:textId="77777777" w:rsidR="00521F4E" w:rsidRPr="00521F4E" w:rsidRDefault="00521F4E" w:rsidP="00521F4E">
      <w:r w:rsidRPr="00521F4E">
        <w:t xml:space="preserve">Substâncias diferentes possuem valores diferentes de calor específico. Isso explica por que alguns materiais </w:t>
      </w:r>
      <w:r w:rsidRPr="00521F4E">
        <w:rPr>
          <w:b/>
          <w:bCs/>
        </w:rPr>
        <w:t>esquentam ou esfriam mais rapidamente que outros</w:t>
      </w:r>
      <w:r w:rsidRPr="00521F4E">
        <w:t>.</w:t>
      </w:r>
    </w:p>
    <w:p w14:paraId="17299DC7" w14:textId="77777777" w:rsidR="00521F4E" w:rsidRDefault="00521F4E" w:rsidP="00521F4E">
      <w:r w:rsidRPr="00521F4E">
        <w:t xml:space="preserve">Um exemplo apresentado na aula envolve </w:t>
      </w:r>
      <w:r w:rsidRPr="00521F4E">
        <w:rPr>
          <w:b/>
          <w:bCs/>
        </w:rPr>
        <w:t>alimentos retirados do forno</w:t>
      </w:r>
      <w:r w:rsidRPr="00521F4E">
        <w:t xml:space="preserve">, como carne e batatas. Mesmo estando na mesma temperatura, um alimento pode causar </w:t>
      </w:r>
      <w:r w:rsidRPr="00521F4E">
        <w:rPr>
          <w:b/>
          <w:bCs/>
        </w:rPr>
        <w:t>maior sensação de queimadura</w:t>
      </w:r>
      <w:r w:rsidRPr="00521F4E">
        <w:t xml:space="preserve">, dependendo da quantidade de energia térmica que transfere ao entrar em contato com a boca. </w:t>
      </w:r>
    </w:p>
    <w:tbl>
      <w:tblPr>
        <w:tblW w:w="77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80"/>
        <w:gridCol w:w="3880"/>
      </w:tblGrid>
      <w:tr w:rsidR="00521F4E" w:rsidRPr="00521F4E" w14:paraId="68E61746" w14:textId="77777777" w:rsidTr="00521F4E">
        <w:trPr>
          <w:trHeight w:val="227"/>
        </w:trPr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66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82FD6D" w14:textId="77777777" w:rsidR="00521F4E" w:rsidRPr="00521F4E" w:rsidRDefault="00521F4E" w:rsidP="00521F4E">
            <w:pPr>
              <w:spacing w:after="0"/>
            </w:pPr>
            <w:r w:rsidRPr="00521F4E">
              <w:rPr>
                <w:b/>
                <w:bCs/>
              </w:rPr>
              <w:t>Material</w:t>
            </w:r>
          </w:p>
        </w:tc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66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411596" w14:textId="1294A448" w:rsidR="00521F4E" w:rsidRPr="00521F4E" w:rsidRDefault="00521F4E" w:rsidP="00521F4E">
            <w:pPr>
              <w:spacing w:after="0"/>
            </w:pPr>
            <w:r w:rsidRPr="00521F4E">
              <w:rPr>
                <w:b/>
                <w:bCs/>
              </w:rPr>
              <w:t>Calor específico (cal/g.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°</m:t>
              </m:r>
            </m:oMath>
            <w:r w:rsidRPr="00521F4E">
              <w:rPr>
                <w:b/>
                <w:bCs/>
              </w:rPr>
              <w:t>C)</w:t>
            </w:r>
          </w:p>
        </w:tc>
      </w:tr>
      <w:tr w:rsidR="00521F4E" w:rsidRPr="00521F4E" w14:paraId="116E5A1E" w14:textId="77777777" w:rsidTr="00521F4E">
        <w:trPr>
          <w:trHeight w:val="227"/>
        </w:trPr>
        <w:tc>
          <w:tcPr>
            <w:tcW w:w="38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17B4F7" w14:textId="77777777" w:rsidR="00521F4E" w:rsidRPr="00521F4E" w:rsidRDefault="00521F4E" w:rsidP="00521F4E">
            <w:pPr>
              <w:spacing w:after="0"/>
            </w:pPr>
            <w:r w:rsidRPr="00521F4E">
              <w:t>Água</w:t>
            </w:r>
          </w:p>
        </w:tc>
        <w:tc>
          <w:tcPr>
            <w:tcW w:w="38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864E15" w14:textId="77777777" w:rsidR="00521F4E" w:rsidRPr="00521F4E" w:rsidRDefault="00521F4E" w:rsidP="00521F4E">
            <w:pPr>
              <w:spacing w:after="0"/>
            </w:pPr>
            <w:r w:rsidRPr="00521F4E">
              <w:t>1,00</w:t>
            </w:r>
          </w:p>
        </w:tc>
      </w:tr>
      <w:tr w:rsidR="00521F4E" w:rsidRPr="00521F4E" w14:paraId="3E7E1384" w14:textId="77777777" w:rsidTr="00521F4E">
        <w:trPr>
          <w:trHeight w:val="227"/>
        </w:trPr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3E63F" w14:textId="77777777" w:rsidR="00521F4E" w:rsidRPr="00521F4E" w:rsidRDefault="00521F4E" w:rsidP="00521F4E">
            <w:pPr>
              <w:spacing w:after="0"/>
            </w:pPr>
            <w:r w:rsidRPr="00521F4E">
              <w:t>Tomate</w:t>
            </w:r>
          </w:p>
        </w:tc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24E550" w14:textId="77777777" w:rsidR="00521F4E" w:rsidRPr="00521F4E" w:rsidRDefault="00521F4E" w:rsidP="00521F4E">
            <w:pPr>
              <w:spacing w:after="0"/>
            </w:pPr>
            <w:r w:rsidRPr="00521F4E">
              <w:t>0,95</w:t>
            </w:r>
          </w:p>
        </w:tc>
      </w:tr>
      <w:tr w:rsidR="00521F4E" w:rsidRPr="00521F4E" w14:paraId="5B696A8A" w14:textId="77777777" w:rsidTr="00521F4E">
        <w:trPr>
          <w:trHeight w:val="227"/>
        </w:trPr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BF868C" w14:textId="77777777" w:rsidR="00521F4E" w:rsidRPr="00521F4E" w:rsidRDefault="00521F4E" w:rsidP="00521F4E">
            <w:pPr>
              <w:spacing w:after="0"/>
            </w:pPr>
            <w:r w:rsidRPr="00521F4E">
              <w:t>Batata</w:t>
            </w:r>
          </w:p>
        </w:tc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99694D" w14:textId="77777777" w:rsidR="00521F4E" w:rsidRPr="00521F4E" w:rsidRDefault="00521F4E" w:rsidP="00521F4E">
            <w:pPr>
              <w:spacing w:after="0"/>
            </w:pPr>
            <w:r w:rsidRPr="00521F4E">
              <w:t>0,82</w:t>
            </w:r>
          </w:p>
        </w:tc>
      </w:tr>
      <w:tr w:rsidR="00521F4E" w:rsidRPr="00521F4E" w14:paraId="6120D5D1" w14:textId="77777777" w:rsidTr="00521F4E">
        <w:trPr>
          <w:trHeight w:val="227"/>
        </w:trPr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29197B" w14:textId="77777777" w:rsidR="00521F4E" w:rsidRPr="00521F4E" w:rsidRDefault="00521F4E" w:rsidP="00521F4E">
            <w:pPr>
              <w:spacing w:after="0"/>
            </w:pPr>
            <w:r w:rsidRPr="00521F4E">
              <w:t>Carne de frango</w:t>
            </w:r>
          </w:p>
        </w:tc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C36C5C" w14:textId="77777777" w:rsidR="00521F4E" w:rsidRPr="00521F4E" w:rsidRDefault="00521F4E" w:rsidP="00521F4E">
            <w:pPr>
              <w:spacing w:after="0"/>
            </w:pPr>
            <w:r w:rsidRPr="00521F4E">
              <w:t>0,80</w:t>
            </w:r>
          </w:p>
        </w:tc>
      </w:tr>
      <w:tr w:rsidR="00521F4E" w:rsidRPr="00521F4E" w14:paraId="72E7765B" w14:textId="77777777" w:rsidTr="00521F4E">
        <w:trPr>
          <w:trHeight w:val="227"/>
        </w:trPr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B7AF4F" w14:textId="77777777" w:rsidR="00521F4E" w:rsidRPr="00521F4E" w:rsidRDefault="00521F4E" w:rsidP="00521F4E">
            <w:pPr>
              <w:spacing w:after="0"/>
            </w:pPr>
            <w:r w:rsidRPr="00521F4E">
              <w:t>Carne de porco</w:t>
            </w:r>
          </w:p>
        </w:tc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CD3141" w14:textId="77777777" w:rsidR="00521F4E" w:rsidRPr="00521F4E" w:rsidRDefault="00521F4E" w:rsidP="00521F4E">
            <w:pPr>
              <w:spacing w:after="0"/>
            </w:pPr>
            <w:r w:rsidRPr="00521F4E">
              <w:t>0,50</w:t>
            </w:r>
          </w:p>
        </w:tc>
      </w:tr>
    </w:tbl>
    <w:p w14:paraId="20F74C53" w14:textId="77777777" w:rsidR="00521F4E" w:rsidRPr="00521F4E" w:rsidRDefault="00521F4E" w:rsidP="00521F4E"/>
    <w:p w14:paraId="5645FDD9" w14:textId="77777777" w:rsidR="00521F4E" w:rsidRPr="00521F4E" w:rsidRDefault="00521F4E" w:rsidP="00521F4E">
      <w:pPr>
        <w:spacing w:line="240" w:lineRule="auto"/>
        <w:jc w:val="both"/>
      </w:pPr>
      <w:r w:rsidRPr="00521F4E">
        <w:t>Calor latente</w:t>
      </w:r>
    </w:p>
    <w:p w14:paraId="56284F8A" w14:textId="77777777" w:rsidR="00521F4E" w:rsidRPr="00521F4E" w:rsidRDefault="00521F4E" w:rsidP="00521F4E">
      <w:pPr>
        <w:spacing w:line="240" w:lineRule="auto"/>
        <w:jc w:val="both"/>
      </w:pPr>
      <w:r w:rsidRPr="00521F4E">
        <w:t xml:space="preserve">O </w:t>
      </w:r>
      <w:r w:rsidRPr="00521F4E">
        <w:rPr>
          <w:b/>
          <w:bCs/>
        </w:rPr>
        <w:t>calor latente</w:t>
      </w:r>
      <w:r w:rsidRPr="00521F4E">
        <w:t xml:space="preserve"> corresponde à </w:t>
      </w:r>
      <w:r w:rsidRPr="00521F4E">
        <w:rPr>
          <w:b/>
          <w:bCs/>
        </w:rPr>
        <w:t>quantidade de energia necessária para que uma substância mude de estado físico</w:t>
      </w:r>
      <w:r w:rsidRPr="00521F4E">
        <w:t xml:space="preserve">, como passar do </w:t>
      </w:r>
      <w:r w:rsidRPr="00521F4E">
        <w:rPr>
          <w:b/>
          <w:bCs/>
        </w:rPr>
        <w:t>estado sólido para o líquido</w:t>
      </w:r>
      <w:r w:rsidRPr="00521F4E">
        <w:t xml:space="preserve"> ou do </w:t>
      </w:r>
      <w:r w:rsidRPr="00521F4E">
        <w:rPr>
          <w:b/>
          <w:bCs/>
        </w:rPr>
        <w:t>líquido para o gasoso</w:t>
      </w:r>
      <w:r w:rsidRPr="00521F4E">
        <w:t xml:space="preserve">. </w:t>
      </w:r>
    </w:p>
    <w:p w14:paraId="48943D71" w14:textId="77777777" w:rsidR="00521F4E" w:rsidRPr="00521F4E" w:rsidRDefault="00521F4E" w:rsidP="00521F4E">
      <w:pPr>
        <w:spacing w:line="240" w:lineRule="auto"/>
        <w:jc w:val="both"/>
      </w:pPr>
      <w:r w:rsidRPr="00521F4E">
        <w:t xml:space="preserve">Durante a </w:t>
      </w:r>
      <w:r w:rsidRPr="00521F4E">
        <w:rPr>
          <w:b/>
          <w:bCs/>
        </w:rPr>
        <w:t>mudança de fase</w:t>
      </w:r>
      <w:r w:rsidRPr="00521F4E">
        <w:t>, ocorre um fenômeno importante:</w:t>
      </w:r>
    </w:p>
    <w:p w14:paraId="7A05E73F" w14:textId="77777777" w:rsidR="00521F4E" w:rsidRPr="00521F4E" w:rsidRDefault="00521F4E" w:rsidP="00521F4E">
      <w:pPr>
        <w:spacing w:line="240" w:lineRule="auto"/>
        <w:jc w:val="both"/>
      </w:pPr>
      <w:r w:rsidRPr="00521F4E">
        <w:t xml:space="preserve">A substância </w:t>
      </w:r>
      <w:r w:rsidRPr="00521F4E">
        <w:rPr>
          <w:b/>
          <w:bCs/>
        </w:rPr>
        <w:t>continua recebendo calor</w:t>
      </w:r>
      <w:r w:rsidRPr="00521F4E">
        <w:t xml:space="preserve">, porém </w:t>
      </w:r>
      <w:r w:rsidRPr="00521F4E">
        <w:rPr>
          <w:b/>
          <w:bCs/>
        </w:rPr>
        <w:t>a temperatura não se altera</w:t>
      </w:r>
      <w:r w:rsidRPr="00521F4E">
        <w:t xml:space="preserve">. </w:t>
      </w:r>
    </w:p>
    <w:p w14:paraId="4A22106A" w14:textId="77777777" w:rsidR="00521F4E" w:rsidRDefault="00521F4E" w:rsidP="00521F4E">
      <w:pPr>
        <w:spacing w:line="240" w:lineRule="auto"/>
        <w:jc w:val="both"/>
      </w:pPr>
      <w:r w:rsidRPr="00521F4E">
        <w:t xml:space="preserve">Isso significa que a energia recebida está sendo usada para </w:t>
      </w:r>
      <w:r w:rsidRPr="00521F4E">
        <w:rPr>
          <w:b/>
          <w:bCs/>
        </w:rPr>
        <w:t>alterar o estado físico da substância</w:t>
      </w:r>
      <w:r w:rsidRPr="00521F4E">
        <w:t>, e não para aumentar sua temperatura.</w:t>
      </w:r>
    </w:p>
    <w:tbl>
      <w:tblPr>
        <w:tblW w:w="77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80"/>
        <w:gridCol w:w="3880"/>
      </w:tblGrid>
      <w:tr w:rsidR="00521F4E" w:rsidRPr="00521F4E" w14:paraId="64AD1548" w14:textId="77777777" w:rsidTr="00521F4E">
        <w:trPr>
          <w:trHeight w:val="20"/>
        </w:trPr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66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7BED1E" w14:textId="77777777" w:rsidR="00521F4E" w:rsidRPr="00521F4E" w:rsidRDefault="00521F4E" w:rsidP="00521F4E">
            <w:pPr>
              <w:spacing w:after="0"/>
              <w:rPr>
                <w:sz w:val="22"/>
                <w:szCs w:val="24"/>
              </w:rPr>
            </w:pPr>
            <w:r w:rsidRPr="00521F4E">
              <w:rPr>
                <w:b/>
                <w:bCs/>
                <w:sz w:val="22"/>
                <w:szCs w:val="24"/>
              </w:rPr>
              <w:t>Material</w:t>
            </w:r>
          </w:p>
        </w:tc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66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445CE9" w14:textId="2175FE94" w:rsidR="00521F4E" w:rsidRPr="00521F4E" w:rsidRDefault="00521F4E" w:rsidP="00521F4E">
            <w:pPr>
              <w:spacing w:after="0"/>
              <w:rPr>
                <w:sz w:val="22"/>
                <w:szCs w:val="24"/>
              </w:rPr>
            </w:pPr>
            <w:r w:rsidRPr="00521F4E">
              <w:rPr>
                <w:b/>
                <w:bCs/>
                <w:sz w:val="22"/>
                <w:szCs w:val="24"/>
              </w:rPr>
              <w:t>Calor específico (cal/g.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4"/>
                </w:rPr>
                <m:t>°</m:t>
              </m:r>
            </m:oMath>
            <w:r w:rsidRPr="00521F4E">
              <w:rPr>
                <w:b/>
                <w:bCs/>
                <w:sz w:val="22"/>
                <w:szCs w:val="24"/>
              </w:rPr>
              <w:t>C)</w:t>
            </w:r>
          </w:p>
        </w:tc>
      </w:tr>
      <w:tr w:rsidR="00521F4E" w:rsidRPr="00521F4E" w14:paraId="346E546B" w14:textId="77777777" w:rsidTr="00521F4E">
        <w:trPr>
          <w:trHeight w:val="20"/>
        </w:trPr>
        <w:tc>
          <w:tcPr>
            <w:tcW w:w="38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1665AA" w14:textId="77777777" w:rsidR="00521F4E" w:rsidRPr="00521F4E" w:rsidRDefault="00521F4E" w:rsidP="00521F4E">
            <w:pPr>
              <w:spacing w:after="0"/>
              <w:rPr>
                <w:sz w:val="22"/>
                <w:szCs w:val="24"/>
              </w:rPr>
            </w:pPr>
            <w:r w:rsidRPr="00521F4E">
              <w:rPr>
                <w:sz w:val="22"/>
                <w:szCs w:val="24"/>
              </w:rPr>
              <w:t>Água</w:t>
            </w:r>
          </w:p>
        </w:tc>
        <w:tc>
          <w:tcPr>
            <w:tcW w:w="38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4703EB" w14:textId="77777777" w:rsidR="00521F4E" w:rsidRPr="00521F4E" w:rsidRDefault="00521F4E" w:rsidP="00521F4E">
            <w:pPr>
              <w:spacing w:after="0"/>
              <w:rPr>
                <w:sz w:val="22"/>
                <w:szCs w:val="24"/>
              </w:rPr>
            </w:pPr>
            <w:r w:rsidRPr="00521F4E">
              <w:rPr>
                <w:sz w:val="22"/>
                <w:szCs w:val="24"/>
              </w:rPr>
              <w:t>1,00</w:t>
            </w:r>
          </w:p>
        </w:tc>
      </w:tr>
      <w:tr w:rsidR="00521F4E" w:rsidRPr="00521F4E" w14:paraId="2067762E" w14:textId="77777777" w:rsidTr="00521F4E">
        <w:trPr>
          <w:trHeight w:val="20"/>
        </w:trPr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A96511" w14:textId="77777777" w:rsidR="00521F4E" w:rsidRPr="00521F4E" w:rsidRDefault="00521F4E" w:rsidP="00521F4E">
            <w:pPr>
              <w:spacing w:after="0"/>
              <w:rPr>
                <w:sz w:val="22"/>
                <w:szCs w:val="24"/>
              </w:rPr>
            </w:pPr>
            <w:r w:rsidRPr="00521F4E">
              <w:rPr>
                <w:sz w:val="22"/>
                <w:szCs w:val="24"/>
              </w:rPr>
              <w:t>Tomate</w:t>
            </w:r>
          </w:p>
        </w:tc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96E8A3" w14:textId="77777777" w:rsidR="00521F4E" w:rsidRPr="00521F4E" w:rsidRDefault="00521F4E" w:rsidP="00521F4E">
            <w:pPr>
              <w:spacing w:after="0"/>
              <w:rPr>
                <w:sz w:val="22"/>
                <w:szCs w:val="24"/>
              </w:rPr>
            </w:pPr>
            <w:r w:rsidRPr="00521F4E">
              <w:rPr>
                <w:sz w:val="22"/>
                <w:szCs w:val="24"/>
              </w:rPr>
              <w:t>0,95</w:t>
            </w:r>
          </w:p>
        </w:tc>
      </w:tr>
      <w:tr w:rsidR="00521F4E" w:rsidRPr="00521F4E" w14:paraId="2987F38F" w14:textId="77777777" w:rsidTr="00521F4E">
        <w:trPr>
          <w:trHeight w:val="20"/>
        </w:trPr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2D88B2" w14:textId="77777777" w:rsidR="00521F4E" w:rsidRPr="00521F4E" w:rsidRDefault="00521F4E" w:rsidP="00521F4E">
            <w:pPr>
              <w:spacing w:after="0"/>
              <w:rPr>
                <w:sz w:val="22"/>
                <w:szCs w:val="24"/>
              </w:rPr>
            </w:pPr>
            <w:r w:rsidRPr="00521F4E">
              <w:rPr>
                <w:sz w:val="22"/>
                <w:szCs w:val="24"/>
              </w:rPr>
              <w:t>Batata</w:t>
            </w:r>
          </w:p>
        </w:tc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E1E12B" w14:textId="77777777" w:rsidR="00521F4E" w:rsidRPr="00521F4E" w:rsidRDefault="00521F4E" w:rsidP="00521F4E">
            <w:pPr>
              <w:spacing w:after="0"/>
              <w:rPr>
                <w:sz w:val="22"/>
                <w:szCs w:val="24"/>
              </w:rPr>
            </w:pPr>
            <w:r w:rsidRPr="00521F4E">
              <w:rPr>
                <w:sz w:val="22"/>
                <w:szCs w:val="24"/>
              </w:rPr>
              <w:t>0,82</w:t>
            </w:r>
          </w:p>
        </w:tc>
      </w:tr>
      <w:tr w:rsidR="00521F4E" w:rsidRPr="00521F4E" w14:paraId="55882D55" w14:textId="77777777" w:rsidTr="00521F4E">
        <w:trPr>
          <w:trHeight w:val="20"/>
        </w:trPr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976C9F" w14:textId="77777777" w:rsidR="00521F4E" w:rsidRPr="00521F4E" w:rsidRDefault="00521F4E" w:rsidP="00521F4E">
            <w:pPr>
              <w:spacing w:after="0"/>
              <w:rPr>
                <w:sz w:val="22"/>
                <w:szCs w:val="24"/>
              </w:rPr>
            </w:pPr>
            <w:r w:rsidRPr="00521F4E">
              <w:rPr>
                <w:sz w:val="22"/>
                <w:szCs w:val="24"/>
              </w:rPr>
              <w:t>Carne de frango</w:t>
            </w:r>
          </w:p>
        </w:tc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2EE807" w14:textId="77777777" w:rsidR="00521F4E" w:rsidRPr="00521F4E" w:rsidRDefault="00521F4E" w:rsidP="00521F4E">
            <w:pPr>
              <w:spacing w:after="0"/>
              <w:rPr>
                <w:sz w:val="22"/>
                <w:szCs w:val="24"/>
              </w:rPr>
            </w:pPr>
            <w:r w:rsidRPr="00521F4E">
              <w:rPr>
                <w:sz w:val="22"/>
                <w:szCs w:val="24"/>
              </w:rPr>
              <w:t>0,80</w:t>
            </w:r>
          </w:p>
        </w:tc>
      </w:tr>
      <w:tr w:rsidR="00521F4E" w:rsidRPr="00521F4E" w14:paraId="0AAC50AE" w14:textId="77777777" w:rsidTr="00521F4E">
        <w:trPr>
          <w:trHeight w:val="20"/>
        </w:trPr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3FF915" w14:textId="77777777" w:rsidR="00521F4E" w:rsidRPr="00521F4E" w:rsidRDefault="00521F4E" w:rsidP="00521F4E">
            <w:pPr>
              <w:spacing w:after="0"/>
              <w:rPr>
                <w:sz w:val="22"/>
                <w:szCs w:val="24"/>
              </w:rPr>
            </w:pPr>
            <w:r w:rsidRPr="00521F4E">
              <w:rPr>
                <w:sz w:val="22"/>
                <w:szCs w:val="24"/>
              </w:rPr>
              <w:t>Carne de porco</w:t>
            </w:r>
          </w:p>
        </w:tc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43875B" w14:textId="77777777" w:rsidR="00521F4E" w:rsidRPr="00521F4E" w:rsidRDefault="00521F4E" w:rsidP="00521F4E">
            <w:pPr>
              <w:spacing w:after="0"/>
              <w:rPr>
                <w:sz w:val="22"/>
                <w:szCs w:val="24"/>
              </w:rPr>
            </w:pPr>
            <w:r w:rsidRPr="00521F4E">
              <w:rPr>
                <w:sz w:val="22"/>
                <w:szCs w:val="24"/>
              </w:rPr>
              <w:t>0,50</w:t>
            </w:r>
          </w:p>
        </w:tc>
      </w:tr>
    </w:tbl>
    <w:p w14:paraId="1F0A0544" w14:textId="77777777" w:rsidR="00521F4E" w:rsidRDefault="00521F4E" w:rsidP="00521F4E"/>
    <w:p w14:paraId="499CF78A" w14:textId="77777777" w:rsidR="00521F4E" w:rsidRPr="00521F4E" w:rsidRDefault="00521F4E" w:rsidP="00521F4E"/>
    <w:p w14:paraId="17DC9843" w14:textId="77777777" w:rsidR="00521F4E" w:rsidRPr="00521F4E" w:rsidRDefault="00521F4E" w:rsidP="00521F4E">
      <w:r w:rsidRPr="00521F4E">
        <w:t>Comparação entre calor específico e calor latente</w:t>
      </w:r>
    </w:p>
    <w:p w14:paraId="04CA0F72" w14:textId="77777777" w:rsidR="00521F4E" w:rsidRPr="00521F4E" w:rsidRDefault="00521F4E" w:rsidP="00521F4E">
      <w:r w:rsidRPr="00521F4E">
        <w:t>É importante compreender a diferença entre esses dois conceitos:</w:t>
      </w:r>
    </w:p>
    <w:p w14:paraId="56BF385E" w14:textId="77777777" w:rsidR="00521F4E" w:rsidRPr="00521F4E" w:rsidRDefault="00521F4E" w:rsidP="00521F4E">
      <w:r w:rsidRPr="00521F4E">
        <w:rPr>
          <w:b/>
          <w:bCs/>
        </w:rPr>
        <w:t>Calor específico</w:t>
      </w:r>
      <w:r w:rsidRPr="00521F4E">
        <w:br/>
        <w:t xml:space="preserve">Relaciona-se com o </w:t>
      </w:r>
      <w:r w:rsidRPr="00521F4E">
        <w:rPr>
          <w:b/>
          <w:bCs/>
        </w:rPr>
        <w:t>aumento ou diminuição da temperatura</w:t>
      </w:r>
      <w:r w:rsidRPr="00521F4E">
        <w:t xml:space="preserve"> de uma substância.</w:t>
      </w:r>
    </w:p>
    <w:p w14:paraId="00E25195" w14:textId="77777777" w:rsidR="00521F4E" w:rsidRPr="00521F4E" w:rsidRDefault="00521F4E" w:rsidP="00521F4E">
      <w:r w:rsidRPr="00521F4E">
        <w:rPr>
          <w:b/>
          <w:bCs/>
        </w:rPr>
        <w:t>Calor latente</w:t>
      </w:r>
      <w:r w:rsidRPr="00521F4E">
        <w:br/>
        <w:t xml:space="preserve">Relaciona-se com a </w:t>
      </w:r>
      <w:r w:rsidRPr="00521F4E">
        <w:rPr>
          <w:b/>
          <w:bCs/>
        </w:rPr>
        <w:t>mudança de estado físico da matéria</w:t>
      </w:r>
      <w:r w:rsidRPr="00521F4E">
        <w:t xml:space="preserve">, quando a temperatura </w:t>
      </w:r>
      <w:r w:rsidRPr="00521F4E">
        <w:rPr>
          <w:b/>
          <w:bCs/>
        </w:rPr>
        <w:t>permanece constante</w:t>
      </w:r>
      <w:r w:rsidRPr="00521F4E">
        <w:t xml:space="preserve"> mesmo com a entrada de energia. </w:t>
      </w:r>
    </w:p>
    <w:p w14:paraId="609CCD86" w14:textId="77777777" w:rsidR="00521F4E" w:rsidRPr="00521F4E" w:rsidRDefault="00521F4E" w:rsidP="00521F4E">
      <w:r w:rsidRPr="00521F4E">
        <w:t>Síntese da Aula</w:t>
      </w:r>
    </w:p>
    <w:p w14:paraId="7A8570FD" w14:textId="77777777" w:rsidR="00521F4E" w:rsidRPr="00521F4E" w:rsidRDefault="00521F4E" w:rsidP="00521F4E">
      <w:r w:rsidRPr="00521F4E">
        <w:t xml:space="preserve">A </w:t>
      </w:r>
      <w:r w:rsidRPr="00521F4E">
        <w:rPr>
          <w:b/>
          <w:bCs/>
        </w:rPr>
        <w:t>temperatura</w:t>
      </w:r>
      <w:r w:rsidRPr="00521F4E">
        <w:t xml:space="preserve"> mede o grau de agitação das partículas de um corpo, enquanto o </w:t>
      </w:r>
      <w:r w:rsidRPr="00521F4E">
        <w:rPr>
          <w:b/>
          <w:bCs/>
        </w:rPr>
        <w:t>calor</w:t>
      </w:r>
      <w:r w:rsidRPr="00521F4E">
        <w:t xml:space="preserve"> representa a energia térmica que se transfere entre corpos. Durante o aquecimento de uma substância, o calor pode provocar </w:t>
      </w:r>
      <w:r w:rsidRPr="00521F4E">
        <w:rPr>
          <w:b/>
          <w:bCs/>
        </w:rPr>
        <w:t>aumento de temperatura</w:t>
      </w:r>
      <w:r w:rsidRPr="00521F4E">
        <w:t xml:space="preserve"> (calor específico) ou </w:t>
      </w:r>
      <w:r w:rsidRPr="00521F4E">
        <w:rPr>
          <w:b/>
          <w:bCs/>
        </w:rPr>
        <w:t>mudança de estado físico</w:t>
      </w:r>
      <w:r w:rsidRPr="00521F4E">
        <w:t xml:space="preserve"> (calor latente), sendo esses dois conceitos fundamentais para compreender o comportamento térmico da matéria.</w:t>
      </w:r>
    </w:p>
    <w:p w14:paraId="6C4C9CA8" w14:textId="77777777" w:rsidR="00521F4E" w:rsidRPr="00521F4E" w:rsidRDefault="00521F4E" w:rsidP="00521F4E">
      <w:r w:rsidRPr="00521F4E">
        <w:t>Referência Bibliográfica</w:t>
      </w:r>
    </w:p>
    <w:p w14:paraId="5222D7E2" w14:textId="77777777" w:rsidR="00521F4E" w:rsidRPr="00521F4E" w:rsidRDefault="00521F4E" w:rsidP="00521F4E">
      <w:r w:rsidRPr="00521F4E">
        <w:t xml:space="preserve">BRASIL. Ministério da Educação. Base Nacional Comum Curricular. Brasília: MEC, 2018. Disponível em: </w:t>
      </w:r>
      <w:hyperlink r:id="rId10" w:tgtFrame="_new" w:history="1">
        <w:r w:rsidRPr="00521F4E">
          <w:rPr>
            <w:rStyle w:val="Hyperlink"/>
          </w:rPr>
          <w:t>http://basenacionalcomum.mec.gov.br</w:t>
        </w:r>
      </w:hyperlink>
      <w:r w:rsidRPr="00521F4E">
        <w:t>. Acesso em: 13 dez. 2024.</w:t>
      </w:r>
    </w:p>
    <w:p w14:paraId="1DC0E6E0" w14:textId="77777777" w:rsidR="00521F4E" w:rsidRPr="00521F4E" w:rsidRDefault="00521F4E" w:rsidP="00521F4E">
      <w:r w:rsidRPr="00521F4E">
        <w:t xml:space="preserve">MICHELAN, Vanessa. </w:t>
      </w:r>
      <w:r w:rsidRPr="00521F4E">
        <w:rPr>
          <w:b/>
          <w:bCs/>
        </w:rPr>
        <w:t>Superação! Ciências: 6º Ano: Manual do professor</w:t>
      </w:r>
      <w:r w:rsidRPr="00521F4E">
        <w:t>. 1. ed. São Paulo: Moderna, 2022.</w:t>
      </w:r>
    </w:p>
    <w:p w14:paraId="3202C02A" w14:textId="52A935C8" w:rsidR="0070082D" w:rsidRPr="00521F4E" w:rsidRDefault="0070082D" w:rsidP="00521F4E"/>
    <w:sectPr w:rsidR="0070082D" w:rsidRPr="00521F4E" w:rsidSect="008147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9C1BD" w14:textId="77777777" w:rsidR="005E1CE5" w:rsidRDefault="005E1CE5" w:rsidP="00873DFB">
      <w:pPr>
        <w:spacing w:after="0" w:line="240" w:lineRule="auto"/>
      </w:pPr>
      <w:r>
        <w:separator/>
      </w:r>
    </w:p>
  </w:endnote>
  <w:endnote w:type="continuationSeparator" w:id="0">
    <w:p w14:paraId="444BDD3A" w14:textId="77777777" w:rsidR="005E1CE5" w:rsidRDefault="005E1CE5" w:rsidP="0087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D7A4E" w14:textId="77777777" w:rsidR="00873DFB" w:rsidRDefault="00873DF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4ABAB" w14:textId="77777777" w:rsidR="00873DFB" w:rsidRDefault="00873DF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E36FC" w14:textId="77777777" w:rsidR="00873DFB" w:rsidRDefault="00873D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EAD42" w14:textId="77777777" w:rsidR="005E1CE5" w:rsidRDefault="005E1CE5" w:rsidP="00873DFB">
      <w:pPr>
        <w:spacing w:after="0" w:line="240" w:lineRule="auto"/>
      </w:pPr>
      <w:r>
        <w:separator/>
      </w:r>
    </w:p>
  </w:footnote>
  <w:footnote w:type="continuationSeparator" w:id="0">
    <w:p w14:paraId="09E59724" w14:textId="77777777" w:rsidR="005E1CE5" w:rsidRDefault="005E1CE5" w:rsidP="0087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ECDD1" w14:textId="77777777" w:rsidR="00873DFB" w:rsidRDefault="00873DF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E6AB1" w14:textId="6BC4E91F" w:rsidR="00873DFB" w:rsidRDefault="00873DF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303E8C" wp14:editId="4CE34E56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53325" cy="10677525"/>
          <wp:effectExtent l="0" t="0" r="952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C7F2" w14:textId="77777777" w:rsidR="00873DFB" w:rsidRDefault="00873D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1250"/>
    <w:multiLevelType w:val="hybridMultilevel"/>
    <w:tmpl w:val="7A0C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717E8"/>
    <w:multiLevelType w:val="multilevel"/>
    <w:tmpl w:val="944A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5B28C1"/>
    <w:multiLevelType w:val="multilevel"/>
    <w:tmpl w:val="801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9438782">
    <w:abstractNumId w:val="1"/>
  </w:num>
  <w:num w:numId="2" w16cid:durableId="721446325">
    <w:abstractNumId w:val="2"/>
  </w:num>
  <w:num w:numId="3" w16cid:durableId="45626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17066"/>
    <w:rsid w:val="00044ADD"/>
    <w:rsid w:val="0007135E"/>
    <w:rsid w:val="00076633"/>
    <w:rsid w:val="00084D90"/>
    <w:rsid w:val="000A2D5C"/>
    <w:rsid w:val="000C696B"/>
    <w:rsid w:val="000F24B5"/>
    <w:rsid w:val="001516C8"/>
    <w:rsid w:val="00160E56"/>
    <w:rsid w:val="00162D82"/>
    <w:rsid w:val="0017354F"/>
    <w:rsid w:val="00197B62"/>
    <w:rsid w:val="001C19BC"/>
    <w:rsid w:val="001E7B5F"/>
    <w:rsid w:val="002110E3"/>
    <w:rsid w:val="002158A4"/>
    <w:rsid w:val="00231372"/>
    <w:rsid w:val="00277080"/>
    <w:rsid w:val="0028611E"/>
    <w:rsid w:val="00294437"/>
    <w:rsid w:val="002A781B"/>
    <w:rsid w:val="002C7B07"/>
    <w:rsid w:val="002D4A3B"/>
    <w:rsid w:val="002F0C04"/>
    <w:rsid w:val="002F5221"/>
    <w:rsid w:val="00346B79"/>
    <w:rsid w:val="00374A3F"/>
    <w:rsid w:val="003842B9"/>
    <w:rsid w:val="00393785"/>
    <w:rsid w:val="00396643"/>
    <w:rsid w:val="003D0E8D"/>
    <w:rsid w:val="003D7F7D"/>
    <w:rsid w:val="0041693A"/>
    <w:rsid w:val="004953C4"/>
    <w:rsid w:val="00521F4E"/>
    <w:rsid w:val="0052214A"/>
    <w:rsid w:val="0053202C"/>
    <w:rsid w:val="005B03C9"/>
    <w:rsid w:val="005B26F7"/>
    <w:rsid w:val="005E1CE5"/>
    <w:rsid w:val="006247F4"/>
    <w:rsid w:val="006E3173"/>
    <w:rsid w:val="0070082D"/>
    <w:rsid w:val="00703D21"/>
    <w:rsid w:val="007213C7"/>
    <w:rsid w:val="007254BD"/>
    <w:rsid w:val="00787CE7"/>
    <w:rsid w:val="00793C4D"/>
    <w:rsid w:val="007C4BB2"/>
    <w:rsid w:val="007F1FB5"/>
    <w:rsid w:val="00800756"/>
    <w:rsid w:val="00811F21"/>
    <w:rsid w:val="008147ED"/>
    <w:rsid w:val="00820325"/>
    <w:rsid w:val="00837B70"/>
    <w:rsid w:val="00865EC7"/>
    <w:rsid w:val="00873DFB"/>
    <w:rsid w:val="008A0AD8"/>
    <w:rsid w:val="008A461C"/>
    <w:rsid w:val="008B5140"/>
    <w:rsid w:val="008E0A12"/>
    <w:rsid w:val="00906778"/>
    <w:rsid w:val="009100F7"/>
    <w:rsid w:val="0092638B"/>
    <w:rsid w:val="00931A00"/>
    <w:rsid w:val="0095043A"/>
    <w:rsid w:val="00964816"/>
    <w:rsid w:val="009F44FA"/>
    <w:rsid w:val="00A17959"/>
    <w:rsid w:val="00A5566E"/>
    <w:rsid w:val="00AB49E0"/>
    <w:rsid w:val="00AC0B2D"/>
    <w:rsid w:val="00B05B1B"/>
    <w:rsid w:val="00B23C91"/>
    <w:rsid w:val="00B50D15"/>
    <w:rsid w:val="00B85C2D"/>
    <w:rsid w:val="00BD244F"/>
    <w:rsid w:val="00C50520"/>
    <w:rsid w:val="00C57A60"/>
    <w:rsid w:val="00C633DD"/>
    <w:rsid w:val="00C85D1A"/>
    <w:rsid w:val="00CA3335"/>
    <w:rsid w:val="00CB09DD"/>
    <w:rsid w:val="00CE797B"/>
    <w:rsid w:val="00CF0314"/>
    <w:rsid w:val="00D0717D"/>
    <w:rsid w:val="00D57005"/>
    <w:rsid w:val="00D60C1F"/>
    <w:rsid w:val="00DB0C47"/>
    <w:rsid w:val="00DC46F7"/>
    <w:rsid w:val="00DF4B83"/>
    <w:rsid w:val="00DF7983"/>
    <w:rsid w:val="00E033B1"/>
    <w:rsid w:val="00E124D4"/>
    <w:rsid w:val="00E34015"/>
    <w:rsid w:val="00E4299C"/>
    <w:rsid w:val="00E5063F"/>
    <w:rsid w:val="00E55393"/>
    <w:rsid w:val="00E76D68"/>
    <w:rsid w:val="00E82693"/>
    <w:rsid w:val="00F14DA5"/>
    <w:rsid w:val="00F24B29"/>
    <w:rsid w:val="00F263A9"/>
    <w:rsid w:val="00F31F4A"/>
    <w:rsid w:val="00F335BB"/>
    <w:rsid w:val="00F770D2"/>
    <w:rsid w:val="00FB1B18"/>
    <w:rsid w:val="00FB542E"/>
    <w:rsid w:val="00FE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21F4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21F4E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73D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3DFB"/>
  </w:style>
  <w:style w:type="paragraph" w:styleId="Rodap">
    <w:name w:val="footer"/>
    <w:basedOn w:val="Normal"/>
    <w:link w:val="RodapChar"/>
    <w:uiPriority w:val="99"/>
    <w:unhideWhenUsed/>
    <w:rsid w:val="00873D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3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basenacionalcomum.mec.gov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0C489-0BC4-4413-BFD1-568ED2AA9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605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Lívio Batista</cp:lastModifiedBy>
  <cp:revision>61</cp:revision>
  <dcterms:created xsi:type="dcterms:W3CDTF">2026-03-04T19:03:00Z</dcterms:created>
  <dcterms:modified xsi:type="dcterms:W3CDTF">2026-03-26T12:48:00Z</dcterms:modified>
</cp:coreProperties>
</file>