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4A549" w14:textId="77777777" w:rsidR="00357C24" w:rsidRPr="00824768" w:rsidRDefault="00272817" w:rsidP="00272817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  <w:r w:rsidRPr="00824768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 xml:space="preserve">UNIDADES TEMÁTICAS: </w:t>
      </w:r>
      <w:r w:rsidR="00357C24" w:rsidRPr="00824768">
        <w:rPr>
          <w:rFonts w:ascii="Arial" w:hAnsi="Arial" w:cs="Arial"/>
          <w:noProof/>
          <w:color w:val="000000" w:themeColor="text1"/>
          <w:sz w:val="24"/>
          <w:szCs w:val="24"/>
        </w:rPr>
        <w:t>Conexões e escalas.</w:t>
      </w:r>
    </w:p>
    <w:p w14:paraId="2E66CECE" w14:textId="1100FD5D" w:rsidR="00272817" w:rsidRPr="00824768" w:rsidRDefault="00272817" w:rsidP="00272817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  <w:r w:rsidRPr="00824768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 xml:space="preserve">OBJETO DE CONHECIMENTO: </w:t>
      </w:r>
      <w:r w:rsidR="00357C24" w:rsidRPr="00824768">
        <w:rPr>
          <w:rFonts w:ascii="Arial" w:hAnsi="Arial" w:cs="Arial"/>
          <w:noProof/>
          <w:color w:val="000000" w:themeColor="text1"/>
          <w:sz w:val="24"/>
          <w:szCs w:val="24"/>
        </w:rPr>
        <w:t>Relações entre os componentes físico-naturais.</w:t>
      </w:r>
    </w:p>
    <w:p w14:paraId="68F809DE" w14:textId="77777777" w:rsidR="00357C24" w:rsidRPr="00824768" w:rsidRDefault="00357C24" w:rsidP="00272817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2754AE6E" w14:textId="7182B03A" w:rsidR="00B96F6E" w:rsidRPr="00824768" w:rsidRDefault="00E57706" w:rsidP="00D338C0">
      <w:pPr>
        <w:spacing w:after="120" w:line="360" w:lineRule="auto"/>
        <w:ind w:right="-1701"/>
        <w:jc w:val="both"/>
        <w:rPr>
          <w:rFonts w:ascii="Arial" w:eastAsia="Arial Narrow" w:hAnsi="Arial" w:cs="Arial"/>
          <w:sz w:val="24"/>
          <w:szCs w:val="24"/>
        </w:rPr>
      </w:pPr>
      <w:r w:rsidRPr="00824768">
        <w:rPr>
          <w:rFonts w:ascii="Arial" w:eastAsia="Arial Narrow" w:hAnsi="Arial" w:cs="Arial"/>
          <w:b/>
          <w:bCs/>
          <w:sz w:val="24"/>
          <w:szCs w:val="24"/>
        </w:rPr>
        <w:t>01.</w:t>
      </w:r>
      <w:r w:rsidRPr="00824768">
        <w:rPr>
          <w:rFonts w:ascii="Arial" w:eastAsia="Arial Narrow" w:hAnsi="Arial" w:cs="Arial"/>
          <w:sz w:val="24"/>
          <w:szCs w:val="24"/>
        </w:rPr>
        <w:t xml:space="preserve">  </w:t>
      </w:r>
      <w:r w:rsidR="002958E0" w:rsidRPr="00824768">
        <w:rPr>
          <w:rFonts w:ascii="Arial" w:eastAsia="Arial Narrow" w:hAnsi="Arial" w:cs="Arial"/>
          <w:sz w:val="24"/>
          <w:szCs w:val="24"/>
        </w:rPr>
        <w:t>Os agentes endógenos do relevo são aqueles ligados aos fenômenos originados no interior do planeta. São exemplos desses agentes a ocorrência de:</w:t>
      </w:r>
    </w:p>
    <w:p w14:paraId="3DAF9536" w14:textId="039B8A97" w:rsidR="002958E0" w:rsidRPr="00824768" w:rsidRDefault="002958E0" w:rsidP="00D338C0">
      <w:pPr>
        <w:spacing w:after="120" w:line="360" w:lineRule="auto"/>
        <w:ind w:right="-1701"/>
        <w:jc w:val="both"/>
        <w:rPr>
          <w:rFonts w:ascii="Arial" w:eastAsia="Arial Narrow" w:hAnsi="Arial" w:cs="Arial"/>
          <w:sz w:val="24"/>
          <w:szCs w:val="24"/>
        </w:rPr>
      </w:pPr>
      <w:r w:rsidRPr="00824768">
        <w:rPr>
          <w:rFonts w:ascii="Arial" w:eastAsia="Arial Narrow" w:hAnsi="Arial" w:cs="Arial"/>
          <w:sz w:val="24"/>
          <w:szCs w:val="24"/>
        </w:rPr>
        <w:t xml:space="preserve">A) </w:t>
      </w:r>
      <w:r w:rsidR="007F50A2" w:rsidRPr="00824768">
        <w:rPr>
          <w:rFonts w:ascii="Arial" w:eastAsia="Arial Narrow" w:hAnsi="Arial" w:cs="Arial"/>
          <w:sz w:val="24"/>
          <w:szCs w:val="24"/>
        </w:rPr>
        <w:t>T</w:t>
      </w:r>
      <w:r w:rsidRPr="00824768">
        <w:rPr>
          <w:rFonts w:ascii="Arial" w:eastAsia="Arial Narrow" w:hAnsi="Arial" w:cs="Arial"/>
          <w:sz w:val="24"/>
          <w:szCs w:val="24"/>
        </w:rPr>
        <w:t>erremotos e enchentes.</w:t>
      </w:r>
    </w:p>
    <w:p w14:paraId="77C1C978" w14:textId="541DDB6C" w:rsidR="002958E0" w:rsidRPr="00824768" w:rsidRDefault="002958E0" w:rsidP="00D338C0">
      <w:pPr>
        <w:spacing w:after="120" w:line="360" w:lineRule="auto"/>
        <w:ind w:right="-1701"/>
        <w:jc w:val="both"/>
        <w:rPr>
          <w:rFonts w:ascii="Arial" w:eastAsia="Arial Narrow" w:hAnsi="Arial" w:cs="Arial"/>
          <w:sz w:val="24"/>
          <w:szCs w:val="24"/>
        </w:rPr>
      </w:pPr>
      <w:r w:rsidRPr="00824768">
        <w:rPr>
          <w:rFonts w:ascii="Arial" w:eastAsia="Arial Narrow" w:hAnsi="Arial" w:cs="Arial"/>
          <w:sz w:val="24"/>
          <w:szCs w:val="24"/>
        </w:rPr>
        <w:t xml:space="preserve">B) </w:t>
      </w:r>
      <w:r w:rsidR="007F50A2" w:rsidRPr="00824768">
        <w:rPr>
          <w:rFonts w:ascii="Arial" w:eastAsia="Arial Narrow" w:hAnsi="Arial" w:cs="Arial"/>
          <w:sz w:val="24"/>
          <w:szCs w:val="24"/>
        </w:rPr>
        <w:t>V</w:t>
      </w:r>
      <w:r w:rsidRPr="00824768">
        <w:rPr>
          <w:rFonts w:ascii="Arial" w:eastAsia="Arial Narrow" w:hAnsi="Arial" w:cs="Arial"/>
          <w:sz w:val="24"/>
          <w:szCs w:val="24"/>
        </w:rPr>
        <w:t>ulcões e terremotos.</w:t>
      </w:r>
    </w:p>
    <w:p w14:paraId="01EB2FE1" w14:textId="4108F768" w:rsidR="002958E0" w:rsidRPr="00824768" w:rsidRDefault="002958E0" w:rsidP="00D338C0">
      <w:pPr>
        <w:spacing w:after="120" w:line="360" w:lineRule="auto"/>
        <w:ind w:right="-1701"/>
        <w:jc w:val="both"/>
        <w:rPr>
          <w:rFonts w:ascii="Arial" w:eastAsia="Arial Narrow" w:hAnsi="Arial" w:cs="Arial"/>
          <w:sz w:val="24"/>
          <w:szCs w:val="24"/>
        </w:rPr>
      </w:pPr>
      <w:r w:rsidRPr="00824768">
        <w:rPr>
          <w:rFonts w:ascii="Arial" w:eastAsia="Arial Narrow" w:hAnsi="Arial" w:cs="Arial"/>
          <w:sz w:val="24"/>
          <w:szCs w:val="24"/>
        </w:rPr>
        <w:t xml:space="preserve">C) </w:t>
      </w:r>
      <w:r w:rsidR="007F50A2" w:rsidRPr="00824768">
        <w:rPr>
          <w:rFonts w:ascii="Arial" w:eastAsia="Arial Narrow" w:hAnsi="Arial" w:cs="Arial"/>
          <w:sz w:val="24"/>
          <w:szCs w:val="24"/>
        </w:rPr>
        <w:t>T</w:t>
      </w:r>
      <w:r w:rsidRPr="00824768">
        <w:rPr>
          <w:rFonts w:ascii="Arial" w:eastAsia="Arial Narrow" w:hAnsi="Arial" w:cs="Arial"/>
          <w:sz w:val="24"/>
          <w:szCs w:val="24"/>
        </w:rPr>
        <w:t>sunamis e furacões.</w:t>
      </w:r>
    </w:p>
    <w:p w14:paraId="7B85A909" w14:textId="4C8F95CE" w:rsidR="002958E0" w:rsidRPr="00824768" w:rsidRDefault="002958E0" w:rsidP="00D338C0">
      <w:pPr>
        <w:spacing w:after="120" w:line="360" w:lineRule="auto"/>
        <w:ind w:right="-1701"/>
        <w:jc w:val="both"/>
        <w:rPr>
          <w:rFonts w:ascii="Arial" w:eastAsia="Arial Narrow" w:hAnsi="Arial" w:cs="Arial"/>
          <w:sz w:val="24"/>
          <w:szCs w:val="24"/>
        </w:rPr>
      </w:pPr>
      <w:r w:rsidRPr="00824768">
        <w:rPr>
          <w:rFonts w:ascii="Arial" w:eastAsia="Arial Narrow" w:hAnsi="Arial" w:cs="Arial"/>
          <w:sz w:val="24"/>
          <w:szCs w:val="24"/>
        </w:rPr>
        <w:t xml:space="preserve">D) </w:t>
      </w:r>
      <w:r w:rsidR="007F50A2" w:rsidRPr="00824768">
        <w:rPr>
          <w:rFonts w:ascii="Arial" w:eastAsia="Arial Narrow" w:hAnsi="Arial" w:cs="Arial"/>
          <w:sz w:val="24"/>
          <w:szCs w:val="24"/>
        </w:rPr>
        <w:t>P</w:t>
      </w:r>
      <w:r w:rsidRPr="00824768">
        <w:rPr>
          <w:rFonts w:ascii="Arial" w:eastAsia="Arial Narrow" w:hAnsi="Arial" w:cs="Arial"/>
          <w:sz w:val="24"/>
          <w:szCs w:val="24"/>
        </w:rPr>
        <w:t>recipitações e enchentes.</w:t>
      </w:r>
    </w:p>
    <w:p w14:paraId="3B72D34F" w14:textId="77777777" w:rsidR="00DC5367" w:rsidRPr="00824768" w:rsidRDefault="00DC5367" w:rsidP="00D338C0">
      <w:pPr>
        <w:spacing w:after="120" w:line="360" w:lineRule="auto"/>
        <w:ind w:right="-1701"/>
        <w:jc w:val="both"/>
        <w:rPr>
          <w:rFonts w:ascii="Arial" w:eastAsia="Arial Narrow" w:hAnsi="Arial" w:cs="Arial"/>
          <w:sz w:val="24"/>
          <w:szCs w:val="24"/>
        </w:rPr>
      </w:pPr>
    </w:p>
    <w:p w14:paraId="7C87EE1A" w14:textId="041DC858" w:rsidR="00B96F6E" w:rsidRPr="00824768" w:rsidRDefault="002958E0" w:rsidP="00D338C0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b/>
          <w:bCs/>
          <w:sz w:val="24"/>
          <w:szCs w:val="24"/>
        </w:rPr>
        <w:t>02.</w:t>
      </w:r>
      <w:r w:rsidRPr="00824768">
        <w:rPr>
          <w:rFonts w:ascii="Arial" w:hAnsi="Arial" w:cs="Arial"/>
          <w:sz w:val="24"/>
          <w:szCs w:val="24"/>
        </w:rPr>
        <w:t xml:space="preserve"> Os movimentos tectônicos estão atrelados à movimentação interna do planeta, mais precisamente do manto terrestre, por meio da ação do magma. O tectonismo transforma a paisagem terrestre na medida em que</w:t>
      </w:r>
      <w:r w:rsidR="002F1C3C" w:rsidRPr="00824768">
        <w:rPr>
          <w:rFonts w:ascii="Arial" w:hAnsi="Arial" w:cs="Arial"/>
          <w:sz w:val="24"/>
          <w:szCs w:val="24"/>
        </w:rPr>
        <w:t>:</w:t>
      </w:r>
    </w:p>
    <w:p w14:paraId="059B9CAF" w14:textId="3DC7D2C9" w:rsidR="002F1C3C" w:rsidRPr="00824768" w:rsidRDefault="002F1C3C" w:rsidP="00D338C0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sz w:val="24"/>
          <w:szCs w:val="24"/>
        </w:rPr>
        <w:t xml:space="preserve">A) </w:t>
      </w:r>
      <w:r w:rsidR="007F50A2" w:rsidRPr="00824768">
        <w:rPr>
          <w:rFonts w:ascii="Arial" w:hAnsi="Arial" w:cs="Arial"/>
          <w:sz w:val="24"/>
          <w:szCs w:val="24"/>
        </w:rPr>
        <w:t>A</w:t>
      </w:r>
      <w:r w:rsidRPr="00824768">
        <w:rPr>
          <w:rFonts w:ascii="Arial" w:hAnsi="Arial" w:cs="Arial"/>
          <w:sz w:val="24"/>
          <w:szCs w:val="24"/>
        </w:rPr>
        <w:t>umenta a atuação de frentes frias que provocam grande volume de precipitações.</w:t>
      </w:r>
    </w:p>
    <w:p w14:paraId="2D2B7DCA" w14:textId="3BA3A563" w:rsidR="002F1C3C" w:rsidRPr="00824768" w:rsidRDefault="002F1C3C" w:rsidP="00D338C0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sz w:val="24"/>
          <w:szCs w:val="24"/>
        </w:rPr>
        <w:t xml:space="preserve">B) </w:t>
      </w:r>
      <w:r w:rsidR="007F50A2" w:rsidRPr="00824768">
        <w:rPr>
          <w:rFonts w:ascii="Arial" w:hAnsi="Arial" w:cs="Arial"/>
          <w:sz w:val="24"/>
          <w:szCs w:val="24"/>
        </w:rPr>
        <w:t>F</w:t>
      </w:r>
      <w:r w:rsidRPr="00824768">
        <w:rPr>
          <w:rFonts w:ascii="Arial" w:hAnsi="Arial" w:cs="Arial"/>
          <w:sz w:val="24"/>
          <w:szCs w:val="24"/>
        </w:rPr>
        <w:t>orma extensas planícies fluviais por meio da deposição de sedimentos dos rios.</w:t>
      </w:r>
    </w:p>
    <w:p w14:paraId="7F796E62" w14:textId="4E739CAA" w:rsidR="007F50A2" w:rsidRPr="00824768" w:rsidRDefault="007F50A2" w:rsidP="00D338C0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sz w:val="24"/>
          <w:szCs w:val="24"/>
        </w:rPr>
        <w:t>C) Influencia no intemperismo biológico das rochas por meio da pressão do solo.</w:t>
      </w:r>
    </w:p>
    <w:p w14:paraId="643A82F7" w14:textId="5BFE9FB8" w:rsidR="007F50A2" w:rsidRPr="00824768" w:rsidRDefault="007F50A2" w:rsidP="00D338C0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sz w:val="24"/>
          <w:szCs w:val="24"/>
        </w:rPr>
        <w:t>D) Contribui para a formação de cadeias montanhosas em áreas tectonicamente instáveis.</w:t>
      </w:r>
    </w:p>
    <w:p w14:paraId="461BF733" w14:textId="77777777" w:rsidR="00E07A0D" w:rsidRPr="00824768" w:rsidRDefault="00E07A0D" w:rsidP="00E07A0D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524234A1" w14:textId="0BB5A62C" w:rsidR="00E07A0D" w:rsidRPr="00824768" w:rsidRDefault="00E07A0D" w:rsidP="00E07A0D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b/>
          <w:bCs/>
          <w:sz w:val="24"/>
          <w:szCs w:val="24"/>
        </w:rPr>
        <w:t>03.</w:t>
      </w:r>
      <w:r w:rsidRPr="00824768">
        <w:rPr>
          <w:rFonts w:ascii="Arial" w:hAnsi="Arial" w:cs="Arial"/>
          <w:sz w:val="24"/>
          <w:szCs w:val="24"/>
        </w:rPr>
        <w:t xml:space="preserve"> Os agentes internos do relevo são responsáveis pela criação ou modificação da fisionomia da paisagem. Um desses agentes é provocado por forças no interior da Terra que atuam de forma lenta e prolongada na crosta terrestre. Entre outras consequências, é capaz de produzir deformações, formação de falhas e de dobramentos na superfície, dando origem a diversos tipos de relevo. Assinale a opção que corresponde ao agente interno do relevo descrito anteriormente.</w:t>
      </w:r>
    </w:p>
    <w:p w14:paraId="1E2F1D48" w14:textId="36DF5096" w:rsidR="00E07A0D" w:rsidRPr="00824768" w:rsidRDefault="00E07A0D" w:rsidP="00E07A0D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sz w:val="24"/>
          <w:szCs w:val="24"/>
        </w:rPr>
        <w:t>a) Movimento tectônico.</w:t>
      </w:r>
    </w:p>
    <w:p w14:paraId="0DFE4263" w14:textId="38DC5DD1" w:rsidR="00E07A0D" w:rsidRPr="00824768" w:rsidRDefault="008A686E" w:rsidP="00E07A0D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sz w:val="24"/>
          <w:szCs w:val="24"/>
        </w:rPr>
        <w:t xml:space="preserve">B) </w:t>
      </w:r>
      <w:r w:rsidR="00E07A0D" w:rsidRPr="00824768">
        <w:rPr>
          <w:rFonts w:ascii="Arial" w:hAnsi="Arial" w:cs="Arial"/>
          <w:sz w:val="24"/>
          <w:szCs w:val="24"/>
        </w:rPr>
        <w:t>Epirogênese.</w:t>
      </w:r>
    </w:p>
    <w:p w14:paraId="7EFAF340" w14:textId="4A9EE5B8" w:rsidR="00E07A0D" w:rsidRPr="00824768" w:rsidRDefault="008A686E" w:rsidP="00E07A0D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sz w:val="24"/>
          <w:szCs w:val="24"/>
        </w:rPr>
        <w:t xml:space="preserve">C) </w:t>
      </w:r>
      <w:r w:rsidR="00E07A0D" w:rsidRPr="00824768">
        <w:rPr>
          <w:rFonts w:ascii="Arial" w:hAnsi="Arial" w:cs="Arial"/>
          <w:sz w:val="24"/>
          <w:szCs w:val="24"/>
        </w:rPr>
        <w:t>Vulcanismo.</w:t>
      </w:r>
    </w:p>
    <w:p w14:paraId="106C6E11" w14:textId="51D4427A" w:rsidR="00E07A0D" w:rsidRPr="00824768" w:rsidRDefault="008A686E" w:rsidP="00E07A0D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sz w:val="24"/>
          <w:szCs w:val="24"/>
        </w:rPr>
        <w:t xml:space="preserve">D) </w:t>
      </w:r>
      <w:r w:rsidR="00E07A0D" w:rsidRPr="00824768">
        <w:rPr>
          <w:rFonts w:ascii="Arial" w:hAnsi="Arial" w:cs="Arial"/>
          <w:sz w:val="24"/>
          <w:szCs w:val="24"/>
        </w:rPr>
        <w:t>Desmoronamento.</w:t>
      </w:r>
    </w:p>
    <w:p w14:paraId="5707205B" w14:textId="77777777" w:rsidR="006C7A3A" w:rsidRPr="00824768" w:rsidRDefault="006C7A3A" w:rsidP="00E07A0D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3847FE2C" w14:textId="73E953D6" w:rsidR="006C7A3A" w:rsidRPr="00824768" w:rsidRDefault="006C7A3A" w:rsidP="00E07A0D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b/>
          <w:bCs/>
          <w:sz w:val="24"/>
          <w:szCs w:val="24"/>
        </w:rPr>
        <w:lastRenderedPageBreak/>
        <w:t xml:space="preserve">04. </w:t>
      </w:r>
      <w:r w:rsidRPr="00824768">
        <w:rPr>
          <w:rFonts w:ascii="Arial" w:hAnsi="Arial" w:cs="Arial"/>
          <w:sz w:val="24"/>
          <w:szCs w:val="24"/>
        </w:rPr>
        <w:t>A figura abaixo exemplifica a ação de:</w:t>
      </w:r>
    </w:p>
    <w:p w14:paraId="5942301A" w14:textId="0348AD67" w:rsidR="00B65DD8" w:rsidRPr="00824768" w:rsidRDefault="008C2AD3" w:rsidP="00B65DD8">
      <w:pPr>
        <w:spacing w:after="120" w:line="360" w:lineRule="auto"/>
        <w:ind w:right="-1701"/>
        <w:jc w:val="center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2B7DE63B" wp14:editId="3BCDE0D2">
            <wp:extent cx="2448000" cy="2038701"/>
            <wp:effectExtent l="0" t="0" r="0" b="0"/>
            <wp:docPr id="3" name="Imagem 3" descr="Vulcanismo na formação do relevo - Mundo Educaçã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ulcanismo na formação do relevo - Mundo Educaçã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8000" cy="2038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15EE74" w14:textId="3095E2A4" w:rsidR="006C7A3A" w:rsidRPr="00824768" w:rsidRDefault="006C7A3A" w:rsidP="00E07A0D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sz w:val="24"/>
          <w:szCs w:val="24"/>
        </w:rPr>
        <w:t>A) Tectonismo;</w:t>
      </w:r>
    </w:p>
    <w:p w14:paraId="266E20E7" w14:textId="69F114E8" w:rsidR="006C7A3A" w:rsidRPr="00824768" w:rsidRDefault="006C7A3A" w:rsidP="00E07A0D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sz w:val="24"/>
          <w:szCs w:val="24"/>
        </w:rPr>
        <w:t>B) Abalos sísmicos;</w:t>
      </w:r>
    </w:p>
    <w:p w14:paraId="62ED4986" w14:textId="60F8B07A" w:rsidR="006C7A3A" w:rsidRPr="00824768" w:rsidRDefault="006C7A3A" w:rsidP="00E07A0D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sz w:val="24"/>
          <w:szCs w:val="24"/>
        </w:rPr>
        <w:t>C) Vulcanismo;</w:t>
      </w:r>
    </w:p>
    <w:p w14:paraId="131B61F5" w14:textId="76A3955C" w:rsidR="006C7A3A" w:rsidRPr="00824768" w:rsidRDefault="006C7A3A" w:rsidP="00E07A0D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sz w:val="24"/>
          <w:szCs w:val="24"/>
        </w:rPr>
        <w:t>D) Dobramentos.</w:t>
      </w:r>
    </w:p>
    <w:p w14:paraId="7CA5D232" w14:textId="77777777" w:rsidR="008C2AD3" w:rsidRPr="00824768" w:rsidRDefault="008C2AD3" w:rsidP="00E07A0D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396D9E36" w14:textId="4FC32D43" w:rsidR="008C2AD3" w:rsidRPr="00824768" w:rsidRDefault="008C2AD3" w:rsidP="00E07A0D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b/>
          <w:bCs/>
          <w:sz w:val="24"/>
          <w:szCs w:val="24"/>
        </w:rPr>
        <w:t xml:space="preserve">05. </w:t>
      </w:r>
      <w:r w:rsidRPr="00824768">
        <w:rPr>
          <w:rFonts w:ascii="Arial" w:hAnsi="Arial" w:cs="Arial"/>
          <w:sz w:val="24"/>
          <w:szCs w:val="24"/>
        </w:rPr>
        <w:t>Quando os terremotos acontecem no fundo dos oceanos, eles podem provocar a formação de ondas gigantes, que são conhecidas como:</w:t>
      </w:r>
    </w:p>
    <w:p w14:paraId="0DAC3BAF" w14:textId="0CFE9E4D" w:rsidR="008C2AD3" w:rsidRPr="00824768" w:rsidRDefault="008C2AD3" w:rsidP="00E07A0D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sz w:val="24"/>
          <w:szCs w:val="24"/>
        </w:rPr>
        <w:t xml:space="preserve">A) </w:t>
      </w:r>
      <w:r w:rsidR="009E15C2" w:rsidRPr="00824768">
        <w:rPr>
          <w:rFonts w:ascii="Arial" w:hAnsi="Arial" w:cs="Arial"/>
          <w:sz w:val="24"/>
          <w:szCs w:val="24"/>
        </w:rPr>
        <w:t>Furacões</w:t>
      </w:r>
      <w:r w:rsidRPr="00824768">
        <w:rPr>
          <w:rFonts w:ascii="Arial" w:hAnsi="Arial" w:cs="Arial"/>
          <w:sz w:val="24"/>
          <w:szCs w:val="24"/>
        </w:rPr>
        <w:t>;</w:t>
      </w:r>
    </w:p>
    <w:p w14:paraId="1EBEEFE0" w14:textId="1CE17F1F" w:rsidR="008C2AD3" w:rsidRPr="00824768" w:rsidRDefault="008C2AD3" w:rsidP="00E07A0D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sz w:val="24"/>
          <w:szCs w:val="24"/>
        </w:rPr>
        <w:t>B) Dobramentos;</w:t>
      </w:r>
    </w:p>
    <w:p w14:paraId="4E046A9A" w14:textId="796BFE27" w:rsidR="008C2AD3" w:rsidRPr="00824768" w:rsidRDefault="008C2AD3" w:rsidP="00E07A0D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sz w:val="24"/>
          <w:szCs w:val="24"/>
        </w:rPr>
        <w:t>C) Ressacas;</w:t>
      </w:r>
    </w:p>
    <w:p w14:paraId="31B7CD38" w14:textId="14F4D560" w:rsidR="008C2AD3" w:rsidRPr="00824768" w:rsidRDefault="008C2AD3" w:rsidP="00E07A0D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sz w:val="24"/>
          <w:szCs w:val="24"/>
        </w:rPr>
        <w:t xml:space="preserve">D) </w:t>
      </w:r>
      <w:r w:rsidR="009E15C2" w:rsidRPr="00824768">
        <w:rPr>
          <w:rFonts w:ascii="Arial" w:hAnsi="Arial" w:cs="Arial"/>
          <w:sz w:val="24"/>
          <w:szCs w:val="24"/>
        </w:rPr>
        <w:t>Tsunamis</w:t>
      </w:r>
      <w:r w:rsidRPr="00824768">
        <w:rPr>
          <w:rFonts w:ascii="Arial" w:hAnsi="Arial" w:cs="Arial"/>
          <w:sz w:val="24"/>
          <w:szCs w:val="24"/>
        </w:rPr>
        <w:t>.</w:t>
      </w:r>
    </w:p>
    <w:p w14:paraId="0FAA746F" w14:textId="77777777" w:rsidR="009E15C2" w:rsidRPr="00824768" w:rsidRDefault="009E15C2" w:rsidP="00E07A0D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532E9F5A" w14:textId="41A0563D" w:rsidR="009E15C2" w:rsidRPr="00824768" w:rsidRDefault="009E15C2" w:rsidP="00E07A0D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b/>
          <w:bCs/>
          <w:sz w:val="24"/>
          <w:szCs w:val="24"/>
        </w:rPr>
        <w:t xml:space="preserve">06. </w:t>
      </w:r>
      <w:r w:rsidRPr="00824768">
        <w:rPr>
          <w:rFonts w:ascii="Arial" w:hAnsi="Arial" w:cs="Arial"/>
          <w:sz w:val="24"/>
          <w:szCs w:val="24"/>
        </w:rPr>
        <w:t>Os agentes internos do relevo são responsáveis pela criação ou modificação da fisionomia da paisagem. Um desses agentes é provocado por forças no interior da Terra que atuam de forma lenta e prolongada na crosta terrestre. Entre outras consequências, é capaz de produzir deformações, formação de falhas e de dobramentos na superfície, dando origem a diversos tipos de relevo.</w:t>
      </w:r>
    </w:p>
    <w:p w14:paraId="7B7269DF" w14:textId="77777777" w:rsidR="009E15C2" w:rsidRPr="00824768" w:rsidRDefault="009E15C2" w:rsidP="009E15C2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sz w:val="24"/>
          <w:szCs w:val="24"/>
        </w:rPr>
        <w:t>Assinale a opção que corresponde ao agente interno do relevo descrito anteriormente.</w:t>
      </w:r>
    </w:p>
    <w:p w14:paraId="6F5494EF" w14:textId="77777777" w:rsidR="009E15C2" w:rsidRPr="00824768" w:rsidRDefault="009E15C2" w:rsidP="009E15C2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7D1531FB" w14:textId="0DA792E8" w:rsidR="009E15C2" w:rsidRPr="00824768" w:rsidRDefault="009E15C2" w:rsidP="009E15C2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sz w:val="24"/>
          <w:szCs w:val="24"/>
        </w:rPr>
        <w:lastRenderedPageBreak/>
        <w:t>A) Movimento tectônico.</w:t>
      </w:r>
    </w:p>
    <w:p w14:paraId="6B38374A" w14:textId="66BB06A2" w:rsidR="009E15C2" w:rsidRPr="00824768" w:rsidRDefault="009E15C2" w:rsidP="009E15C2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sz w:val="24"/>
          <w:szCs w:val="24"/>
        </w:rPr>
        <w:t>B) Epirogênese.</w:t>
      </w:r>
    </w:p>
    <w:p w14:paraId="3EEA4876" w14:textId="363B6DD4" w:rsidR="009E15C2" w:rsidRPr="00824768" w:rsidRDefault="009E15C2" w:rsidP="009E15C2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sz w:val="24"/>
          <w:szCs w:val="24"/>
        </w:rPr>
        <w:t>C) Vulcanismo.</w:t>
      </w:r>
    </w:p>
    <w:p w14:paraId="3F194BE2" w14:textId="1908E524" w:rsidR="009E15C2" w:rsidRPr="00824768" w:rsidRDefault="009E15C2" w:rsidP="009E15C2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sz w:val="24"/>
          <w:szCs w:val="24"/>
        </w:rPr>
        <w:t>D) Desmoronamento.</w:t>
      </w:r>
    </w:p>
    <w:p w14:paraId="054B5A57" w14:textId="77777777" w:rsidR="00EB74D1" w:rsidRPr="00824768" w:rsidRDefault="00EB74D1" w:rsidP="009E15C2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0A3AC574" w14:textId="2B77050A" w:rsidR="00E07A0D" w:rsidRPr="00824768" w:rsidRDefault="00EB74D1" w:rsidP="00E07A0D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b/>
          <w:bCs/>
          <w:sz w:val="24"/>
          <w:szCs w:val="24"/>
        </w:rPr>
        <w:t>07.</w:t>
      </w:r>
      <w:r w:rsidRPr="00824768">
        <w:rPr>
          <w:rFonts w:ascii="Arial" w:hAnsi="Arial" w:cs="Arial"/>
          <w:sz w:val="24"/>
          <w:szCs w:val="24"/>
        </w:rPr>
        <w:t xml:space="preserve">  Observe a imagem abaixo:</w:t>
      </w:r>
    </w:p>
    <w:p w14:paraId="10091A97" w14:textId="2A0F496F" w:rsidR="00EB74D1" w:rsidRPr="00824768" w:rsidRDefault="00EB74D1" w:rsidP="00EB74D1">
      <w:pPr>
        <w:spacing w:after="120" w:line="360" w:lineRule="auto"/>
        <w:ind w:right="-1701"/>
        <w:jc w:val="center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EE85D51" wp14:editId="4665C69C">
            <wp:extent cx="3312000" cy="2210760"/>
            <wp:effectExtent l="0" t="0" r="3175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000" cy="2210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C85CC4" w14:textId="2F252291" w:rsidR="00EB74D1" w:rsidRPr="00824768" w:rsidRDefault="00EB74D1" w:rsidP="00EB74D1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sz w:val="24"/>
          <w:szCs w:val="24"/>
        </w:rPr>
        <w:t>Na composição apresentada, temos a formação do basalto através da solidificação do magma. Sobre essa composição superficial terrestre, podemos que dizer que ela sofre, constantemente, interferências:</w:t>
      </w:r>
    </w:p>
    <w:p w14:paraId="73508F0F" w14:textId="5E3DD10A" w:rsidR="00EB74D1" w:rsidRPr="00824768" w:rsidRDefault="00EB74D1" w:rsidP="00EB74D1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sz w:val="24"/>
          <w:szCs w:val="24"/>
        </w:rPr>
        <w:t>A) Somente dos agentes endógenos;</w:t>
      </w:r>
    </w:p>
    <w:p w14:paraId="663F1509" w14:textId="0489668C" w:rsidR="00EB74D1" w:rsidRPr="00824768" w:rsidRDefault="00EB74D1" w:rsidP="00EB74D1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sz w:val="24"/>
          <w:szCs w:val="24"/>
        </w:rPr>
        <w:t>B) Somente dos agentes exógenos;</w:t>
      </w:r>
    </w:p>
    <w:p w14:paraId="1382DD6E" w14:textId="262FAA48" w:rsidR="00EB74D1" w:rsidRPr="00824768" w:rsidRDefault="00EB74D1" w:rsidP="00EB74D1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sz w:val="24"/>
          <w:szCs w:val="24"/>
        </w:rPr>
        <w:t>C) Dos agentes exógenos e dos processos erosivos;</w:t>
      </w:r>
    </w:p>
    <w:p w14:paraId="1A3002A8" w14:textId="39A25A16" w:rsidR="00EB74D1" w:rsidRPr="00824768" w:rsidRDefault="00EB74D1" w:rsidP="00EB74D1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sz w:val="24"/>
          <w:szCs w:val="24"/>
        </w:rPr>
        <w:t>D) Tanto dos agentes endógenos quanto dos agentes exógenos.</w:t>
      </w:r>
    </w:p>
    <w:p w14:paraId="2466DFC7" w14:textId="77777777" w:rsidR="00EB74D1" w:rsidRPr="00824768" w:rsidRDefault="00EB74D1" w:rsidP="00EB74D1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656B69CE" w14:textId="54374FDB" w:rsidR="00EB74D1" w:rsidRPr="00824768" w:rsidRDefault="00EB74D1" w:rsidP="00EB74D1">
      <w:pPr>
        <w:spacing w:after="120" w:line="360" w:lineRule="auto"/>
        <w:ind w:right="-1701"/>
        <w:jc w:val="both"/>
        <w:rPr>
          <w:rFonts w:ascii="Arial" w:hAnsi="Arial" w:cs="Arial"/>
          <w:b/>
          <w:bCs/>
          <w:sz w:val="24"/>
          <w:szCs w:val="24"/>
        </w:rPr>
      </w:pPr>
      <w:r w:rsidRPr="00824768">
        <w:rPr>
          <w:rFonts w:ascii="Arial" w:hAnsi="Arial" w:cs="Arial"/>
          <w:b/>
          <w:bCs/>
          <w:sz w:val="24"/>
          <w:szCs w:val="24"/>
        </w:rPr>
        <w:t xml:space="preserve">08. </w:t>
      </w:r>
      <w:r w:rsidR="00203C3B" w:rsidRPr="00824768">
        <w:rPr>
          <w:rFonts w:ascii="Arial" w:hAnsi="Arial" w:cs="Arial"/>
          <w:b/>
          <w:bCs/>
          <w:sz w:val="24"/>
          <w:szCs w:val="24"/>
        </w:rPr>
        <w:t>Observe a imagem abaixo:</w:t>
      </w:r>
    </w:p>
    <w:p w14:paraId="68FF5C39" w14:textId="422E3F4F" w:rsidR="00203C3B" w:rsidRPr="00824768" w:rsidRDefault="00203C3B" w:rsidP="00203C3B">
      <w:pPr>
        <w:spacing w:after="120" w:line="360" w:lineRule="auto"/>
        <w:ind w:right="-1701"/>
        <w:jc w:val="center"/>
        <w:rPr>
          <w:rFonts w:ascii="Arial" w:hAnsi="Arial" w:cs="Arial"/>
          <w:b/>
          <w:bCs/>
          <w:sz w:val="24"/>
          <w:szCs w:val="24"/>
        </w:rPr>
      </w:pPr>
      <w:r w:rsidRPr="00824768">
        <w:rPr>
          <w:rFonts w:ascii="Arial" w:hAnsi="Arial" w:cs="Arial"/>
          <w:b/>
          <w:bCs/>
          <w:noProof/>
          <w:sz w:val="24"/>
          <w:szCs w:val="24"/>
        </w:rPr>
        <w:lastRenderedPageBreak/>
        <w:drawing>
          <wp:inline distT="0" distB="0" distL="0" distR="0" wp14:anchorId="024099FC" wp14:editId="2A0CA54D">
            <wp:extent cx="4176000" cy="4809614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6000" cy="4809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3F865B" w14:textId="455FD4D0" w:rsidR="00203C3B" w:rsidRPr="00824768" w:rsidRDefault="00976230" w:rsidP="00203C3B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b/>
          <w:bCs/>
          <w:sz w:val="24"/>
          <w:szCs w:val="24"/>
        </w:rPr>
        <w:t xml:space="preserve">- </w:t>
      </w:r>
      <w:r w:rsidR="00203C3B" w:rsidRPr="00824768">
        <w:rPr>
          <w:rFonts w:ascii="Arial" w:hAnsi="Arial" w:cs="Arial"/>
          <w:sz w:val="24"/>
          <w:szCs w:val="24"/>
        </w:rPr>
        <w:t>Por que os vulcões se localizam predo</w:t>
      </w:r>
      <w:r w:rsidRPr="00824768">
        <w:rPr>
          <w:rFonts w:ascii="Arial" w:hAnsi="Arial" w:cs="Arial"/>
          <w:sz w:val="24"/>
          <w:szCs w:val="24"/>
        </w:rPr>
        <w:t>minantemente nesses locais?</w:t>
      </w:r>
    </w:p>
    <w:p w14:paraId="0C6F6564" w14:textId="77777777" w:rsidR="003E42D6" w:rsidRPr="00824768" w:rsidRDefault="003E42D6" w:rsidP="00203C3B">
      <w:pPr>
        <w:spacing w:after="120" w:line="360" w:lineRule="auto"/>
        <w:ind w:right="-1701"/>
        <w:jc w:val="both"/>
        <w:rPr>
          <w:rFonts w:ascii="Arial" w:hAnsi="Arial" w:cs="Arial"/>
          <w:b/>
          <w:bCs/>
          <w:sz w:val="24"/>
          <w:szCs w:val="24"/>
        </w:rPr>
      </w:pPr>
    </w:p>
    <w:p w14:paraId="0873F639" w14:textId="34728C41" w:rsidR="003E42D6" w:rsidRPr="00824768" w:rsidRDefault="003E42D6" w:rsidP="003E42D6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b/>
          <w:bCs/>
          <w:sz w:val="24"/>
          <w:szCs w:val="24"/>
        </w:rPr>
        <w:t xml:space="preserve">09. </w:t>
      </w:r>
      <w:r w:rsidRPr="00824768">
        <w:rPr>
          <w:rFonts w:ascii="Arial" w:hAnsi="Arial" w:cs="Arial"/>
          <w:sz w:val="24"/>
          <w:szCs w:val="24"/>
        </w:rPr>
        <w:t xml:space="preserve">Vulcanismo, tectonismo e abalos sísmicos são agentes internos que modificam o relevo. Cite algumas consequências. </w:t>
      </w:r>
    </w:p>
    <w:p w14:paraId="639304F5" w14:textId="77777777" w:rsidR="003E42D6" w:rsidRPr="00824768" w:rsidRDefault="003E42D6" w:rsidP="003E42D6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297B7660" w14:textId="0258AACD" w:rsidR="003E42D6" w:rsidRPr="00824768" w:rsidRDefault="003E42D6" w:rsidP="003E42D6">
      <w:pPr>
        <w:spacing w:after="12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824768">
        <w:rPr>
          <w:rFonts w:ascii="Arial" w:hAnsi="Arial" w:cs="Arial"/>
          <w:b/>
          <w:bCs/>
          <w:sz w:val="24"/>
          <w:szCs w:val="24"/>
        </w:rPr>
        <w:t>10</w:t>
      </w:r>
      <w:r w:rsidRPr="00824768">
        <w:rPr>
          <w:rFonts w:ascii="Arial" w:hAnsi="Arial" w:cs="Arial"/>
          <w:sz w:val="24"/>
          <w:szCs w:val="24"/>
        </w:rPr>
        <w:t>. Quais são as áreas mais propensas a terremotos de grande magnitude? Explique.</w:t>
      </w:r>
    </w:p>
    <w:p w14:paraId="202F7F8B" w14:textId="77777777" w:rsidR="00777EAB" w:rsidRPr="00824768" w:rsidRDefault="00777EAB" w:rsidP="003E42D6">
      <w:pPr>
        <w:spacing w:after="0"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3CE29992" w14:textId="72FC4D4B" w:rsidR="004005DE" w:rsidRPr="00824768" w:rsidRDefault="004005DE" w:rsidP="00D338C0">
      <w:pPr>
        <w:autoSpaceDE w:val="0"/>
        <w:autoSpaceDN w:val="0"/>
        <w:adjustRightInd w:val="0"/>
        <w:spacing w:line="360" w:lineRule="auto"/>
        <w:ind w:right="-1701"/>
        <w:rPr>
          <w:rFonts w:ascii="Arial" w:hAnsi="Arial" w:cs="Arial"/>
          <w:b/>
          <w:sz w:val="24"/>
          <w:szCs w:val="24"/>
        </w:rPr>
      </w:pPr>
      <w:r w:rsidRPr="00824768">
        <w:rPr>
          <w:rFonts w:ascii="Arial" w:hAnsi="Arial" w:cs="Arial"/>
          <w:b/>
          <w:sz w:val="24"/>
          <w:szCs w:val="24"/>
        </w:rPr>
        <w:t>Gabarito:</w:t>
      </w:r>
      <w:r w:rsidRPr="00824768">
        <w:rPr>
          <w:rFonts w:ascii="Arial" w:hAnsi="Arial" w:cs="Arial"/>
          <w:b/>
          <w:sz w:val="24"/>
          <w:szCs w:val="24"/>
          <w:highlight w:val="yellow"/>
        </w:rPr>
        <w:t xml:space="preserve"> </w:t>
      </w:r>
    </w:p>
    <w:p w14:paraId="1ABB0EFF" w14:textId="4AF1E274" w:rsidR="002F1C3C" w:rsidRPr="00824768" w:rsidRDefault="00272817" w:rsidP="00304CDA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 w:rsidRPr="00824768">
        <w:rPr>
          <w:rFonts w:ascii="Arial" w:hAnsi="Arial" w:cs="Arial"/>
          <w:b/>
          <w:sz w:val="24"/>
          <w:szCs w:val="24"/>
        </w:rPr>
        <w:t xml:space="preserve">01. </w:t>
      </w:r>
      <w:r w:rsidR="002958E0" w:rsidRPr="00824768">
        <w:rPr>
          <w:rFonts w:ascii="Arial" w:hAnsi="Arial" w:cs="Arial"/>
          <w:bCs/>
          <w:sz w:val="24"/>
          <w:szCs w:val="24"/>
        </w:rPr>
        <w:t xml:space="preserve">A alternativa correta é a B. </w:t>
      </w:r>
    </w:p>
    <w:p w14:paraId="7D9814A9" w14:textId="3C896A5C" w:rsidR="009E15C2" w:rsidRPr="00824768" w:rsidRDefault="00272817" w:rsidP="009E15C2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 w:rsidRPr="00824768">
        <w:rPr>
          <w:rFonts w:ascii="Arial" w:hAnsi="Arial" w:cs="Arial"/>
          <w:b/>
          <w:sz w:val="24"/>
          <w:szCs w:val="24"/>
        </w:rPr>
        <w:t>02.</w:t>
      </w:r>
      <w:r w:rsidRPr="00824768">
        <w:rPr>
          <w:rFonts w:ascii="Arial" w:hAnsi="Arial" w:cs="Arial"/>
          <w:bCs/>
          <w:sz w:val="24"/>
          <w:szCs w:val="24"/>
        </w:rPr>
        <w:t xml:space="preserve"> </w:t>
      </w:r>
      <w:r w:rsidR="002F1C3C" w:rsidRPr="00824768">
        <w:rPr>
          <w:rFonts w:ascii="Arial" w:hAnsi="Arial" w:cs="Arial"/>
          <w:bCs/>
          <w:sz w:val="24"/>
          <w:szCs w:val="24"/>
        </w:rPr>
        <w:t xml:space="preserve">A alternativa correta é a </w:t>
      </w:r>
      <w:r w:rsidR="007F50A2" w:rsidRPr="00824768">
        <w:rPr>
          <w:rFonts w:ascii="Arial" w:hAnsi="Arial" w:cs="Arial"/>
          <w:bCs/>
          <w:sz w:val="24"/>
          <w:szCs w:val="24"/>
        </w:rPr>
        <w:t>D</w:t>
      </w:r>
      <w:r w:rsidR="002F1C3C" w:rsidRPr="00824768">
        <w:rPr>
          <w:rFonts w:ascii="Arial" w:hAnsi="Arial" w:cs="Arial"/>
          <w:bCs/>
          <w:sz w:val="24"/>
          <w:szCs w:val="24"/>
        </w:rPr>
        <w:t xml:space="preserve">. </w:t>
      </w:r>
    </w:p>
    <w:p w14:paraId="138E143C" w14:textId="7EC22CAD" w:rsidR="008C2AD3" w:rsidRPr="00824768" w:rsidRDefault="00272817" w:rsidP="00272817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 w:rsidRPr="00824768">
        <w:rPr>
          <w:rFonts w:ascii="Arial" w:hAnsi="Arial" w:cs="Arial"/>
          <w:b/>
          <w:sz w:val="24"/>
          <w:szCs w:val="24"/>
        </w:rPr>
        <w:t>03.</w:t>
      </w:r>
      <w:r w:rsidRPr="00824768">
        <w:rPr>
          <w:rFonts w:ascii="Arial" w:hAnsi="Arial" w:cs="Arial"/>
          <w:bCs/>
          <w:sz w:val="24"/>
          <w:szCs w:val="24"/>
        </w:rPr>
        <w:t xml:space="preserve"> </w:t>
      </w:r>
      <w:r w:rsidR="007044A8" w:rsidRPr="00824768">
        <w:rPr>
          <w:rFonts w:ascii="Arial" w:hAnsi="Arial" w:cs="Arial"/>
          <w:bCs/>
          <w:sz w:val="24"/>
          <w:szCs w:val="24"/>
        </w:rPr>
        <w:t xml:space="preserve">A alternativa correta é a letra A. </w:t>
      </w:r>
    </w:p>
    <w:p w14:paraId="4B639538" w14:textId="7A38E035" w:rsidR="009E15C2" w:rsidRPr="00824768" w:rsidRDefault="008C2AD3" w:rsidP="00272817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 w:rsidRPr="00824768">
        <w:rPr>
          <w:rFonts w:ascii="Arial" w:hAnsi="Arial" w:cs="Arial"/>
          <w:b/>
          <w:sz w:val="24"/>
          <w:szCs w:val="24"/>
        </w:rPr>
        <w:lastRenderedPageBreak/>
        <w:t xml:space="preserve">04. </w:t>
      </w:r>
      <w:r w:rsidRPr="00824768">
        <w:rPr>
          <w:rFonts w:ascii="Arial" w:hAnsi="Arial" w:cs="Arial"/>
          <w:bCs/>
          <w:sz w:val="24"/>
          <w:szCs w:val="24"/>
        </w:rPr>
        <w:t>A alternativa correta é a letra C.</w:t>
      </w:r>
      <w:r w:rsidR="009E15C2" w:rsidRPr="00824768">
        <w:rPr>
          <w:rFonts w:ascii="Arial" w:hAnsi="Arial" w:cs="Arial"/>
          <w:bCs/>
          <w:sz w:val="24"/>
          <w:szCs w:val="24"/>
        </w:rPr>
        <w:t xml:space="preserve"> </w:t>
      </w:r>
    </w:p>
    <w:p w14:paraId="46697AE0" w14:textId="72FE38BA" w:rsidR="008C2AD3" w:rsidRPr="00824768" w:rsidRDefault="008C2AD3" w:rsidP="00272817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  <w:shd w:val="clear" w:color="auto" w:fill="F7F7F7"/>
        </w:rPr>
      </w:pPr>
      <w:r w:rsidRPr="00824768">
        <w:rPr>
          <w:rFonts w:ascii="Arial" w:hAnsi="Arial" w:cs="Arial"/>
          <w:b/>
          <w:bCs/>
          <w:sz w:val="24"/>
          <w:szCs w:val="24"/>
          <w:shd w:val="clear" w:color="auto" w:fill="F7F7F7"/>
        </w:rPr>
        <w:t>05.</w:t>
      </w:r>
      <w:r w:rsidR="009E15C2" w:rsidRPr="00824768">
        <w:rPr>
          <w:rFonts w:ascii="Arial" w:hAnsi="Arial" w:cs="Arial"/>
          <w:b/>
          <w:bCs/>
          <w:sz w:val="24"/>
          <w:szCs w:val="24"/>
          <w:shd w:val="clear" w:color="auto" w:fill="F7F7F7"/>
        </w:rPr>
        <w:t xml:space="preserve"> </w:t>
      </w:r>
      <w:r w:rsidRPr="00824768">
        <w:rPr>
          <w:rFonts w:ascii="Arial" w:hAnsi="Arial" w:cs="Arial"/>
          <w:b/>
          <w:bCs/>
          <w:sz w:val="24"/>
          <w:szCs w:val="24"/>
          <w:shd w:val="clear" w:color="auto" w:fill="F7F7F7"/>
        </w:rPr>
        <w:t xml:space="preserve"> </w:t>
      </w:r>
      <w:bookmarkStart w:id="0" w:name="_Hlk128487079"/>
      <w:r w:rsidR="009E15C2" w:rsidRPr="00824768">
        <w:rPr>
          <w:rFonts w:ascii="Arial" w:hAnsi="Arial" w:cs="Arial"/>
          <w:bCs/>
          <w:sz w:val="24"/>
          <w:szCs w:val="24"/>
        </w:rPr>
        <w:t xml:space="preserve">A alternativa correta é a letra D. </w:t>
      </w:r>
      <w:bookmarkEnd w:id="0"/>
    </w:p>
    <w:p w14:paraId="49682486" w14:textId="1DD331EE" w:rsidR="008C2AD3" w:rsidRPr="00824768" w:rsidRDefault="008C2AD3" w:rsidP="00272817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  <w:shd w:val="clear" w:color="auto" w:fill="F7F7F7"/>
        </w:rPr>
      </w:pPr>
      <w:r w:rsidRPr="00824768">
        <w:rPr>
          <w:rFonts w:ascii="Arial" w:hAnsi="Arial" w:cs="Arial"/>
          <w:b/>
          <w:bCs/>
          <w:sz w:val="24"/>
          <w:szCs w:val="24"/>
          <w:shd w:val="clear" w:color="auto" w:fill="F7F7F7"/>
        </w:rPr>
        <w:t>06.</w:t>
      </w:r>
      <w:r w:rsidR="00304CDA" w:rsidRPr="00824768">
        <w:rPr>
          <w:rFonts w:ascii="Arial" w:hAnsi="Arial" w:cs="Arial"/>
          <w:b/>
          <w:bCs/>
          <w:sz w:val="24"/>
          <w:szCs w:val="24"/>
          <w:shd w:val="clear" w:color="auto" w:fill="F7F7F7"/>
        </w:rPr>
        <w:t xml:space="preserve"> </w:t>
      </w:r>
      <w:r w:rsidR="00304CDA" w:rsidRPr="00824768">
        <w:rPr>
          <w:rFonts w:ascii="Arial" w:hAnsi="Arial" w:cs="Arial"/>
          <w:bCs/>
          <w:sz w:val="24"/>
          <w:szCs w:val="24"/>
        </w:rPr>
        <w:t xml:space="preserve">A alternativa correta é a letra A. </w:t>
      </w:r>
    </w:p>
    <w:p w14:paraId="20E1AD2E" w14:textId="4A2F42C3" w:rsidR="008C2AD3" w:rsidRPr="00824768" w:rsidRDefault="008C2AD3" w:rsidP="00272817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/>
          <w:bCs/>
          <w:sz w:val="24"/>
          <w:szCs w:val="24"/>
          <w:shd w:val="clear" w:color="auto" w:fill="F7F7F7"/>
        </w:rPr>
      </w:pPr>
      <w:r w:rsidRPr="00824768">
        <w:rPr>
          <w:rFonts w:ascii="Arial" w:hAnsi="Arial" w:cs="Arial"/>
          <w:b/>
          <w:sz w:val="24"/>
          <w:szCs w:val="24"/>
        </w:rPr>
        <w:t>07.</w:t>
      </w:r>
      <w:r w:rsidR="00EB74D1" w:rsidRPr="00824768">
        <w:rPr>
          <w:rFonts w:ascii="Arial" w:hAnsi="Arial" w:cs="Arial"/>
          <w:bCs/>
          <w:sz w:val="24"/>
          <w:szCs w:val="24"/>
        </w:rPr>
        <w:t xml:space="preserve"> A alternativa correta é a letra D. </w:t>
      </w:r>
    </w:p>
    <w:p w14:paraId="5E74ACD4" w14:textId="464B834C" w:rsidR="008C2AD3" w:rsidRPr="00824768" w:rsidRDefault="008C2AD3" w:rsidP="00976230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 w:rsidRPr="00824768">
        <w:rPr>
          <w:rFonts w:ascii="Arial" w:hAnsi="Arial" w:cs="Arial"/>
          <w:b/>
          <w:sz w:val="24"/>
          <w:szCs w:val="24"/>
        </w:rPr>
        <w:t>08.</w:t>
      </w:r>
      <w:r w:rsidR="00976230" w:rsidRPr="00824768">
        <w:rPr>
          <w:rFonts w:ascii="Arial" w:hAnsi="Arial" w:cs="Arial"/>
          <w:bCs/>
          <w:sz w:val="24"/>
          <w:szCs w:val="24"/>
        </w:rPr>
        <w:t xml:space="preserve"> O magma, que exerce forte pressão sobre a crosta, encontra nesses locais “fraturas” por onde consegue extravasar.</w:t>
      </w:r>
    </w:p>
    <w:p w14:paraId="386A806E" w14:textId="1AC28B9B" w:rsidR="008C2AD3" w:rsidRPr="00824768" w:rsidRDefault="008C2AD3" w:rsidP="002936B5">
      <w:pPr>
        <w:spacing w:line="360" w:lineRule="auto"/>
        <w:ind w:right="-1701"/>
        <w:rPr>
          <w:rFonts w:ascii="Arial" w:hAnsi="Arial" w:cs="Arial"/>
          <w:color w:val="000000" w:themeColor="text1"/>
          <w:sz w:val="24"/>
          <w:szCs w:val="24"/>
        </w:rPr>
      </w:pPr>
      <w:r w:rsidRPr="00824768">
        <w:rPr>
          <w:rFonts w:ascii="Arial" w:hAnsi="Arial" w:cs="Arial"/>
          <w:b/>
          <w:sz w:val="24"/>
          <w:szCs w:val="24"/>
        </w:rPr>
        <w:t>09.</w:t>
      </w:r>
      <w:r w:rsidR="003E42D6" w:rsidRPr="00824768">
        <w:rPr>
          <w:rFonts w:ascii="Arial" w:hAnsi="Arial" w:cs="Arial"/>
          <w:bCs/>
          <w:sz w:val="24"/>
          <w:szCs w:val="24"/>
        </w:rPr>
        <w:t xml:space="preserve"> Várias são as consequências. Entre elas, podemos citar o derramamento de lava vulcânica, os </w:t>
      </w:r>
      <w:r w:rsidR="003E42D6" w:rsidRPr="00824768">
        <w:rPr>
          <w:rFonts w:ascii="Arial" w:hAnsi="Arial" w:cs="Arial"/>
          <w:color w:val="000000" w:themeColor="text1"/>
          <w:sz w:val="24"/>
          <w:szCs w:val="24"/>
        </w:rPr>
        <w:t>terremotos, os maremotos e os tsunamis.</w:t>
      </w:r>
    </w:p>
    <w:p w14:paraId="6A0FF048" w14:textId="5D1C6849" w:rsidR="008C2AD3" w:rsidRPr="00824768" w:rsidRDefault="008C2AD3" w:rsidP="002936B5">
      <w:pPr>
        <w:spacing w:line="360" w:lineRule="auto"/>
        <w:ind w:right="-1701"/>
        <w:rPr>
          <w:rFonts w:ascii="Arial" w:hAnsi="Arial" w:cs="Arial"/>
          <w:color w:val="000000" w:themeColor="text1"/>
          <w:sz w:val="24"/>
          <w:szCs w:val="24"/>
        </w:rPr>
      </w:pPr>
      <w:r w:rsidRPr="00824768">
        <w:rPr>
          <w:rFonts w:ascii="Arial" w:hAnsi="Arial" w:cs="Arial"/>
          <w:b/>
          <w:bCs/>
          <w:color w:val="000000" w:themeColor="text1"/>
          <w:sz w:val="24"/>
          <w:szCs w:val="24"/>
        </w:rPr>
        <w:t>10.</w:t>
      </w:r>
      <w:r w:rsidR="003E42D6" w:rsidRPr="00824768">
        <w:rPr>
          <w:rFonts w:ascii="Arial" w:hAnsi="Arial" w:cs="Arial"/>
          <w:color w:val="000000" w:themeColor="text1"/>
          <w:sz w:val="24"/>
          <w:szCs w:val="24"/>
        </w:rPr>
        <w:t xml:space="preserve"> Áreas de instabilidade geológica, localizadas nas proximidades das bordas de placas tectônicas.</w:t>
      </w:r>
    </w:p>
    <w:p w14:paraId="31AA10CF" w14:textId="7F02D8B4" w:rsidR="00EB02C6" w:rsidRPr="00824768" w:rsidRDefault="00EB02C6" w:rsidP="00272817">
      <w:pPr>
        <w:spacing w:line="360" w:lineRule="auto"/>
        <w:ind w:right="-1701"/>
        <w:rPr>
          <w:rFonts w:ascii="Arial" w:hAnsi="Arial" w:cs="Arial"/>
          <w:color w:val="000000" w:themeColor="text1"/>
          <w:sz w:val="24"/>
          <w:szCs w:val="24"/>
        </w:rPr>
      </w:pPr>
    </w:p>
    <w:sectPr w:rsidR="00EB02C6" w:rsidRPr="00824768" w:rsidSect="00675292">
      <w:headerReference w:type="default" r:id="rId10"/>
      <w:footerReference w:type="default" r:id="rId11"/>
      <w:pgSz w:w="11906" w:h="16838"/>
      <w:pgMar w:top="1417" w:right="2975" w:bottom="1417" w:left="426" w:header="708" w:footer="2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631C17" w14:textId="77777777" w:rsidR="00777F3F" w:rsidRDefault="00777F3F" w:rsidP="00D604BB">
      <w:pPr>
        <w:spacing w:after="0" w:line="240" w:lineRule="auto"/>
      </w:pPr>
      <w:r>
        <w:separator/>
      </w:r>
    </w:p>
  </w:endnote>
  <w:endnote w:type="continuationSeparator" w:id="0">
    <w:p w14:paraId="73D29925" w14:textId="77777777" w:rsidR="00777F3F" w:rsidRDefault="00777F3F" w:rsidP="00D60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UI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ouvenirITCbyBT-Light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1C2EA" w14:textId="77777777" w:rsidR="00D861F5" w:rsidRDefault="00D861F5" w:rsidP="00D761F1">
    <w:pPr>
      <w:pStyle w:val="Rodap"/>
      <w:jc w:val="right"/>
      <w:rPr>
        <w:rFonts w:ascii="Trebuchet MS" w:hAnsi="Trebuchet MS"/>
        <w:sz w:val="16"/>
        <w:szCs w:val="16"/>
      </w:rPr>
    </w:pPr>
  </w:p>
  <w:p w14:paraId="7FB94728" w14:textId="3BCB0FA5" w:rsidR="00D604BB" w:rsidRPr="00D761F1" w:rsidRDefault="00D604BB" w:rsidP="00D761F1">
    <w:pPr>
      <w:pStyle w:val="Rodap"/>
      <w:jc w:val="right"/>
      <w:rPr>
        <w:rFonts w:ascii="Trebuchet MS" w:hAnsi="Trebuchet MS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E88CC9" w14:textId="77777777" w:rsidR="00777F3F" w:rsidRDefault="00777F3F" w:rsidP="00D604BB">
      <w:pPr>
        <w:spacing w:after="0" w:line="240" w:lineRule="auto"/>
      </w:pPr>
      <w:r>
        <w:separator/>
      </w:r>
    </w:p>
  </w:footnote>
  <w:footnote w:type="continuationSeparator" w:id="0">
    <w:p w14:paraId="05A78752" w14:textId="77777777" w:rsidR="00777F3F" w:rsidRDefault="00777F3F" w:rsidP="00D604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E2DD7" w14:textId="0A1B0692" w:rsidR="00420F1E" w:rsidRDefault="00B71A43" w:rsidP="00420F1E">
    <w:pPr>
      <w:pStyle w:val="Cabealho"/>
      <w:rPr>
        <w:rFonts w:ascii="Trebuchet MS" w:hAnsi="Trebuchet MS"/>
        <w:noProof/>
        <w:lang w:eastAsia="pt-BR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49D7D193" wp14:editId="032324CE">
          <wp:simplePos x="0" y="0"/>
          <wp:positionH relativeFrom="column">
            <wp:posOffset>-278130</wp:posOffset>
          </wp:positionH>
          <wp:positionV relativeFrom="paragraph">
            <wp:posOffset>-434340</wp:posOffset>
          </wp:positionV>
          <wp:extent cx="7543800" cy="10669532"/>
          <wp:effectExtent l="0" t="0" r="0" b="0"/>
          <wp:wrapNone/>
          <wp:docPr id="20604364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043641" name="Imagem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1846" cy="106809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E53F3" w:rsidRPr="003E53F3">
      <w:rPr>
        <w:rFonts w:ascii="Trebuchet MS" w:hAnsi="Trebuchet MS"/>
        <w:noProof/>
        <w:lang w:eastAsia="pt-BR"/>
      </w:rPr>
      <mc:AlternateContent>
        <mc:Choice Requires="wps">
          <w:drawing>
            <wp:anchor distT="45720" distB="45720" distL="114300" distR="114300" simplePos="0" relativeHeight="251660288" behindDoc="1" locked="0" layoutInCell="1" allowOverlap="1" wp14:anchorId="5442D6D0" wp14:editId="1DD19275">
              <wp:simplePos x="0" y="0"/>
              <wp:positionH relativeFrom="column">
                <wp:posOffset>4234815</wp:posOffset>
              </wp:positionH>
              <wp:positionV relativeFrom="page">
                <wp:posOffset>514350</wp:posOffset>
              </wp:positionV>
              <wp:extent cx="1981200" cy="304800"/>
              <wp:effectExtent l="0" t="0" r="0" b="0"/>
              <wp:wrapTight wrapText="bothSides">
                <wp:wrapPolygon edited="0">
                  <wp:start x="0" y="0"/>
                  <wp:lineTo x="0" y="20250"/>
                  <wp:lineTo x="21392" y="20250"/>
                  <wp:lineTo x="21392" y="0"/>
                  <wp:lineTo x="0" y="0"/>
                </wp:wrapPolygon>
              </wp:wrapTight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EB726A7" w14:textId="6DF0329F" w:rsidR="003E53F3" w:rsidRPr="003E53F3" w:rsidRDefault="003E53F3" w:rsidP="003E53F3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 w:rsidRPr="003E53F3"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</w:t>
                          </w:r>
                          <w:r w:rsidR="00824768">
                            <w:rPr>
                              <w:rFonts w:ascii="Arial" w:hAnsi="Arial" w:cs="Arial"/>
                              <w:b/>
                              <w:bCs/>
                            </w:rPr>
                            <w:t>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42D6D0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333.45pt;margin-top:40.5pt;width:156pt;height:24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" stroked="f">
              <v:textbox>
                <w:txbxContent>
                  <w:p w14:paraId="2EB726A7" w14:textId="6DF0329F" w:rsidR="003E53F3" w:rsidRPr="003E53F3" w:rsidRDefault="003E53F3" w:rsidP="003E53F3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 w:rsidRPr="003E53F3"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</w:t>
                    </w:r>
                    <w:r w:rsidR="00824768">
                      <w:rPr>
                        <w:rFonts w:ascii="Arial" w:hAnsi="Arial" w:cs="Arial"/>
                        <w:b/>
                        <w:bCs/>
                      </w:rPr>
                      <w:t>24</w:t>
                    </w:r>
                  </w:p>
                </w:txbxContent>
              </v:textbox>
              <w10:wrap type="tight" anchory="page"/>
            </v:shape>
          </w:pict>
        </mc:Fallback>
      </mc:AlternateContent>
    </w:r>
  </w:p>
  <w:p w14:paraId="754B5879" w14:textId="77777777" w:rsidR="00420F1E" w:rsidRDefault="00420F1E" w:rsidP="00420F1E">
    <w:pPr>
      <w:pStyle w:val="Cabealho"/>
      <w:rPr>
        <w:rFonts w:ascii="Trebuchet MS" w:hAnsi="Trebuchet MS"/>
        <w:noProof/>
        <w:lang w:eastAsia="pt-BR"/>
      </w:rPr>
    </w:pPr>
  </w:p>
  <w:p w14:paraId="72160517" w14:textId="77777777" w:rsidR="00420F1E" w:rsidRDefault="00420F1E" w:rsidP="00420F1E">
    <w:pPr>
      <w:pStyle w:val="Cabealho"/>
      <w:rPr>
        <w:rFonts w:ascii="Trebuchet MS" w:hAnsi="Trebuchet MS"/>
        <w:noProof/>
        <w:lang w:eastAsia="pt-BR"/>
      </w:rPr>
    </w:pPr>
  </w:p>
  <w:p w14:paraId="1B7D1482" w14:textId="668E09AC" w:rsidR="00D604BB" w:rsidRDefault="00675292" w:rsidP="00420F1E">
    <w:pPr>
      <w:pStyle w:val="Cabealho"/>
      <w:rPr>
        <w:rFonts w:ascii="Trebuchet MS" w:hAnsi="Trebuchet MS"/>
      </w:rPr>
    </w:pPr>
    <w:r>
      <w:rPr>
        <w:rFonts w:ascii="Trebuchet MS" w:hAnsi="Trebuchet MS"/>
        <w:noProof/>
        <w:lang w:eastAsia="pt-BR"/>
      </w:rPr>
      <w:t xml:space="preserve">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54C2D"/>
    <w:multiLevelType w:val="hybridMultilevel"/>
    <w:tmpl w:val="6EBCACE4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C6A2F"/>
    <w:multiLevelType w:val="hybridMultilevel"/>
    <w:tmpl w:val="6EBCACE4"/>
    <w:lvl w:ilvl="0" w:tplc="2D2ECD6C">
      <w:start w:val="1"/>
      <w:numFmt w:val="upp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AA68B8"/>
    <w:multiLevelType w:val="hybridMultilevel"/>
    <w:tmpl w:val="C0F60DE2"/>
    <w:lvl w:ilvl="0" w:tplc="D4902DAE">
      <w:start w:val="33"/>
      <w:numFmt w:val="decimalZero"/>
      <w:lvlText w:val="%1."/>
      <w:lvlJc w:val="left"/>
      <w:pPr>
        <w:ind w:left="825" w:hanging="46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5C7FF0"/>
    <w:multiLevelType w:val="hybridMultilevel"/>
    <w:tmpl w:val="D15EC014"/>
    <w:lvl w:ilvl="0" w:tplc="5738994E">
      <w:start w:val="1"/>
      <w:numFmt w:val="decimalZero"/>
      <w:lvlText w:val="%1."/>
      <w:lvlJc w:val="left"/>
      <w:pPr>
        <w:ind w:left="765" w:hanging="4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4428396">
    <w:abstractNumId w:val="1"/>
  </w:num>
  <w:num w:numId="2" w16cid:durableId="313342120">
    <w:abstractNumId w:val="0"/>
  </w:num>
  <w:num w:numId="3" w16cid:durableId="725645154">
    <w:abstractNumId w:val="3"/>
  </w:num>
  <w:num w:numId="4" w16cid:durableId="372773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4BB"/>
    <w:rsid w:val="0001449F"/>
    <w:rsid w:val="000426C1"/>
    <w:rsid w:val="00083238"/>
    <w:rsid w:val="000C4EF4"/>
    <w:rsid w:val="000E196B"/>
    <w:rsid w:val="001101C6"/>
    <w:rsid w:val="0011050A"/>
    <w:rsid w:val="0013701B"/>
    <w:rsid w:val="0016337E"/>
    <w:rsid w:val="00175489"/>
    <w:rsid w:val="00176019"/>
    <w:rsid w:val="00194E31"/>
    <w:rsid w:val="001C3D9A"/>
    <w:rsid w:val="001F0175"/>
    <w:rsid w:val="00200033"/>
    <w:rsid w:val="00203C3B"/>
    <w:rsid w:val="00207CA6"/>
    <w:rsid w:val="00237E97"/>
    <w:rsid w:val="0027266E"/>
    <w:rsid w:val="00272817"/>
    <w:rsid w:val="00282242"/>
    <w:rsid w:val="0028340B"/>
    <w:rsid w:val="002835B1"/>
    <w:rsid w:val="002936B5"/>
    <w:rsid w:val="002958E0"/>
    <w:rsid w:val="002F113F"/>
    <w:rsid w:val="002F1C3C"/>
    <w:rsid w:val="00304CDA"/>
    <w:rsid w:val="00304E38"/>
    <w:rsid w:val="003222B1"/>
    <w:rsid w:val="00322CE2"/>
    <w:rsid w:val="00333EC5"/>
    <w:rsid w:val="00345B3C"/>
    <w:rsid w:val="003542BC"/>
    <w:rsid w:val="00357C24"/>
    <w:rsid w:val="003628C6"/>
    <w:rsid w:val="00365DCE"/>
    <w:rsid w:val="003A49B0"/>
    <w:rsid w:val="003B47D1"/>
    <w:rsid w:val="003E1F12"/>
    <w:rsid w:val="003E42D6"/>
    <w:rsid w:val="003E53F3"/>
    <w:rsid w:val="003F7823"/>
    <w:rsid w:val="004005DE"/>
    <w:rsid w:val="0040479C"/>
    <w:rsid w:val="004076A6"/>
    <w:rsid w:val="004078DA"/>
    <w:rsid w:val="00411A81"/>
    <w:rsid w:val="00420F1E"/>
    <w:rsid w:val="0042125B"/>
    <w:rsid w:val="00436CE6"/>
    <w:rsid w:val="00440F4F"/>
    <w:rsid w:val="0044669E"/>
    <w:rsid w:val="004902A7"/>
    <w:rsid w:val="004C7860"/>
    <w:rsid w:val="004C7988"/>
    <w:rsid w:val="004E6F8F"/>
    <w:rsid w:val="004F07D0"/>
    <w:rsid w:val="00553662"/>
    <w:rsid w:val="00566DF3"/>
    <w:rsid w:val="005B7499"/>
    <w:rsid w:val="005D1725"/>
    <w:rsid w:val="005E42BC"/>
    <w:rsid w:val="005E78E0"/>
    <w:rsid w:val="006323A2"/>
    <w:rsid w:val="006334C1"/>
    <w:rsid w:val="00641FFA"/>
    <w:rsid w:val="006507F3"/>
    <w:rsid w:val="00664B81"/>
    <w:rsid w:val="006734BF"/>
    <w:rsid w:val="00675292"/>
    <w:rsid w:val="006831E1"/>
    <w:rsid w:val="006975A8"/>
    <w:rsid w:val="006C2920"/>
    <w:rsid w:val="006C5EF3"/>
    <w:rsid w:val="006C7A3A"/>
    <w:rsid w:val="007020DC"/>
    <w:rsid w:val="007044A8"/>
    <w:rsid w:val="007047CF"/>
    <w:rsid w:val="007073A9"/>
    <w:rsid w:val="00720401"/>
    <w:rsid w:val="00735826"/>
    <w:rsid w:val="007509AC"/>
    <w:rsid w:val="00761056"/>
    <w:rsid w:val="00774A6A"/>
    <w:rsid w:val="00777EAB"/>
    <w:rsid w:val="00777F3F"/>
    <w:rsid w:val="00792C6D"/>
    <w:rsid w:val="007C2FC2"/>
    <w:rsid w:val="007F50A2"/>
    <w:rsid w:val="00824768"/>
    <w:rsid w:val="0082568E"/>
    <w:rsid w:val="00835B09"/>
    <w:rsid w:val="00843FF4"/>
    <w:rsid w:val="008917D4"/>
    <w:rsid w:val="008A686E"/>
    <w:rsid w:val="008B565F"/>
    <w:rsid w:val="008C2AD3"/>
    <w:rsid w:val="008E1B8A"/>
    <w:rsid w:val="00914FDE"/>
    <w:rsid w:val="00920EDA"/>
    <w:rsid w:val="009443F0"/>
    <w:rsid w:val="009672D9"/>
    <w:rsid w:val="0097082D"/>
    <w:rsid w:val="00970C0C"/>
    <w:rsid w:val="00976230"/>
    <w:rsid w:val="00984131"/>
    <w:rsid w:val="009E15C2"/>
    <w:rsid w:val="00A07151"/>
    <w:rsid w:val="00A45A85"/>
    <w:rsid w:val="00A46142"/>
    <w:rsid w:val="00A63688"/>
    <w:rsid w:val="00A71680"/>
    <w:rsid w:val="00A74DA2"/>
    <w:rsid w:val="00AA0A6C"/>
    <w:rsid w:val="00AA2CCB"/>
    <w:rsid w:val="00AD53D3"/>
    <w:rsid w:val="00AD60BD"/>
    <w:rsid w:val="00B035A5"/>
    <w:rsid w:val="00B45D3A"/>
    <w:rsid w:val="00B65DD8"/>
    <w:rsid w:val="00B71A43"/>
    <w:rsid w:val="00B71E42"/>
    <w:rsid w:val="00B8459B"/>
    <w:rsid w:val="00B96320"/>
    <w:rsid w:val="00B96F6E"/>
    <w:rsid w:val="00BD39CD"/>
    <w:rsid w:val="00BE56DC"/>
    <w:rsid w:val="00C2032F"/>
    <w:rsid w:val="00C35826"/>
    <w:rsid w:val="00C37492"/>
    <w:rsid w:val="00C50D01"/>
    <w:rsid w:val="00C5194A"/>
    <w:rsid w:val="00C60A49"/>
    <w:rsid w:val="00C8200F"/>
    <w:rsid w:val="00C90F07"/>
    <w:rsid w:val="00CA5CC6"/>
    <w:rsid w:val="00CA7EB7"/>
    <w:rsid w:val="00CB07CC"/>
    <w:rsid w:val="00CC1586"/>
    <w:rsid w:val="00D15B41"/>
    <w:rsid w:val="00D338C0"/>
    <w:rsid w:val="00D604BB"/>
    <w:rsid w:val="00D6252D"/>
    <w:rsid w:val="00D761F1"/>
    <w:rsid w:val="00D82758"/>
    <w:rsid w:val="00D861F5"/>
    <w:rsid w:val="00D9590D"/>
    <w:rsid w:val="00DC2035"/>
    <w:rsid w:val="00DC5367"/>
    <w:rsid w:val="00DD1716"/>
    <w:rsid w:val="00DE034F"/>
    <w:rsid w:val="00DF4B1F"/>
    <w:rsid w:val="00E07A0D"/>
    <w:rsid w:val="00E31CAC"/>
    <w:rsid w:val="00E3217D"/>
    <w:rsid w:val="00E37464"/>
    <w:rsid w:val="00E57706"/>
    <w:rsid w:val="00E715FF"/>
    <w:rsid w:val="00E75DEA"/>
    <w:rsid w:val="00E84EE1"/>
    <w:rsid w:val="00EA173B"/>
    <w:rsid w:val="00EB02C6"/>
    <w:rsid w:val="00EB57AF"/>
    <w:rsid w:val="00EB74D1"/>
    <w:rsid w:val="00ED779F"/>
    <w:rsid w:val="00EE1CFF"/>
    <w:rsid w:val="00EE6216"/>
    <w:rsid w:val="00EF5DA5"/>
    <w:rsid w:val="00F04E83"/>
    <w:rsid w:val="00F155E8"/>
    <w:rsid w:val="00F3013E"/>
    <w:rsid w:val="00F33A8F"/>
    <w:rsid w:val="00F415AD"/>
    <w:rsid w:val="00F45B01"/>
    <w:rsid w:val="00F52A87"/>
    <w:rsid w:val="00F56C7E"/>
    <w:rsid w:val="00F63DF6"/>
    <w:rsid w:val="00F6420F"/>
    <w:rsid w:val="00F95E3F"/>
    <w:rsid w:val="00FA04B7"/>
    <w:rsid w:val="00FA1E24"/>
    <w:rsid w:val="00FA4B34"/>
    <w:rsid w:val="00FD01CA"/>
    <w:rsid w:val="00FD4537"/>
    <w:rsid w:val="00FE246F"/>
    <w:rsid w:val="00FF3415"/>
    <w:rsid w:val="00FF4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E5FC65"/>
  <w15:docId w15:val="{48EB72EA-8021-4A74-A1D0-493EFB84E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604BB"/>
  </w:style>
  <w:style w:type="paragraph" w:styleId="Rodap">
    <w:name w:val="footer"/>
    <w:basedOn w:val="Normal"/>
    <w:link w:val="Rodap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604BB"/>
  </w:style>
  <w:style w:type="paragraph" w:styleId="Textodebalo">
    <w:name w:val="Balloon Text"/>
    <w:basedOn w:val="Normal"/>
    <w:link w:val="TextodebaloChar"/>
    <w:uiPriority w:val="99"/>
    <w:semiHidden/>
    <w:unhideWhenUsed/>
    <w:rsid w:val="00D60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04BB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Fontepargpadro"/>
    <w:rsid w:val="00D604BB"/>
    <w:rPr>
      <w:rFonts w:ascii="SegoeUI" w:hAnsi="SegoeUI" w:hint="default"/>
      <w:b w:val="0"/>
      <w:bCs w:val="0"/>
      <w:i w:val="0"/>
      <w:iCs w:val="0"/>
      <w:color w:val="242021"/>
      <w:sz w:val="12"/>
      <w:szCs w:val="12"/>
    </w:rPr>
  </w:style>
  <w:style w:type="table" w:styleId="Tabelacomgrade">
    <w:name w:val="Table Grid"/>
    <w:basedOn w:val="Tabelanormal"/>
    <w:uiPriority w:val="59"/>
    <w:rsid w:val="001633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Fontepargpadro"/>
    <w:rsid w:val="0016337E"/>
    <w:rPr>
      <w:rFonts w:ascii="TimesNewRomanPSMT" w:hAnsi="TimesNewRomanPSMT" w:hint="default"/>
      <w:b w:val="0"/>
      <w:bCs w:val="0"/>
      <w:i w:val="0"/>
      <w:iCs w:val="0"/>
      <w:color w:val="242021"/>
      <w:sz w:val="24"/>
      <w:szCs w:val="24"/>
    </w:rPr>
  </w:style>
  <w:style w:type="character" w:customStyle="1" w:styleId="fontstyle11">
    <w:name w:val="fontstyle11"/>
    <w:basedOn w:val="Fontepargpadro"/>
    <w:rsid w:val="0016337E"/>
    <w:rPr>
      <w:rFonts w:ascii="SouvenirITCbyBT-Light" w:hAnsi="SouvenirITCbyBT-Light" w:hint="default"/>
      <w:b w:val="0"/>
      <w:bCs w:val="0"/>
      <w:i w:val="0"/>
      <w:iCs w:val="0"/>
      <w:color w:val="242021"/>
      <w:sz w:val="22"/>
      <w:szCs w:val="22"/>
    </w:rPr>
  </w:style>
  <w:style w:type="character" w:styleId="Hyperlink">
    <w:name w:val="Hyperlink"/>
    <w:basedOn w:val="Fontepargpadro"/>
    <w:uiPriority w:val="99"/>
    <w:unhideWhenUsed/>
    <w:rsid w:val="004078DA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4078D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32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3EC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01449F"/>
  </w:style>
  <w:style w:type="character" w:customStyle="1" w:styleId="apple-style-span">
    <w:name w:val="apple-style-span"/>
    <w:basedOn w:val="Fontepargpadro"/>
    <w:rsid w:val="0001449F"/>
  </w:style>
  <w:style w:type="character" w:customStyle="1" w:styleId="blsp-spelling-error">
    <w:name w:val="blsp-spelling-error"/>
    <w:basedOn w:val="Fontepargpadro"/>
    <w:rsid w:val="00EB02C6"/>
  </w:style>
  <w:style w:type="character" w:styleId="TextodoEspaoReservado">
    <w:name w:val="Placeholder Text"/>
    <w:basedOn w:val="Fontepargpadro"/>
    <w:uiPriority w:val="99"/>
    <w:semiHidden/>
    <w:rsid w:val="00D338C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3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3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3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568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Pessoal</dc:creator>
  <cp:lastModifiedBy>joao helio</cp:lastModifiedBy>
  <cp:revision>25</cp:revision>
  <cp:lastPrinted>2021-12-31T18:46:00Z</cp:lastPrinted>
  <dcterms:created xsi:type="dcterms:W3CDTF">2023-02-23T16:18:00Z</dcterms:created>
  <dcterms:modified xsi:type="dcterms:W3CDTF">2024-01-13T17:39:00Z</dcterms:modified>
</cp:coreProperties>
</file>